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28" w:rsidRPr="006D5122" w:rsidRDefault="006946E2" w:rsidP="003E1AE3">
      <w:pPr>
        <w:pStyle w:val="AMWN1"/>
        <w:numPr>
          <w:ilvl w:val="0"/>
          <w:numId w:val="1"/>
        </w:numPr>
        <w:ind w:left="426" w:hanging="426"/>
        <w:rPr>
          <w:rFonts w:ascii="Century Gothic" w:hAnsi="Century Gothic"/>
          <w:sz w:val="18"/>
          <w:szCs w:val="18"/>
        </w:rPr>
      </w:pPr>
      <w:bookmarkStart w:id="0" w:name="_Toc479684985"/>
      <w:r w:rsidRPr="006D5122">
        <w:rPr>
          <w:rFonts w:ascii="Century Gothic" w:hAnsi="Century Gothic"/>
          <w:sz w:val="18"/>
          <w:szCs w:val="18"/>
        </w:rPr>
        <w:t>OPIS PLANU ZAGOSPODAROWANIA TERENU</w:t>
      </w:r>
      <w:bookmarkEnd w:id="0"/>
    </w:p>
    <w:p w:rsidR="002163D7" w:rsidRPr="006D5122" w:rsidRDefault="004A2828" w:rsidP="00584213">
      <w:pPr>
        <w:pStyle w:val="AMWN2"/>
        <w:numPr>
          <w:ilvl w:val="1"/>
          <w:numId w:val="1"/>
        </w:numPr>
        <w:ind w:left="709"/>
        <w:rPr>
          <w:rFonts w:ascii="Century Gothic" w:hAnsi="Century Gothic"/>
          <w:sz w:val="18"/>
          <w:szCs w:val="18"/>
        </w:rPr>
      </w:pPr>
      <w:bookmarkStart w:id="1" w:name="_Toc479684987"/>
      <w:r w:rsidRPr="006D5122">
        <w:rPr>
          <w:rFonts w:ascii="Century Gothic" w:hAnsi="Century Gothic"/>
          <w:sz w:val="18"/>
          <w:szCs w:val="18"/>
        </w:rPr>
        <w:t>Charakterystyka terenu – stan istniejący</w:t>
      </w:r>
      <w:bookmarkEnd w:id="1"/>
    </w:p>
    <w:p w:rsidR="004A2828" w:rsidRPr="006D5122" w:rsidRDefault="004A2828" w:rsidP="00803C10">
      <w:pPr>
        <w:pStyle w:val="AMWnormal"/>
        <w:jc w:val="both"/>
        <w:rPr>
          <w:rFonts w:ascii="Century Gothic" w:hAnsi="Century Gothic"/>
          <w:sz w:val="18"/>
          <w:szCs w:val="18"/>
        </w:rPr>
      </w:pPr>
      <w:r w:rsidRPr="006D5122">
        <w:rPr>
          <w:rFonts w:ascii="Century Gothic" w:hAnsi="Century Gothic"/>
          <w:sz w:val="18"/>
          <w:szCs w:val="18"/>
        </w:rPr>
        <w:t>Działka nr 283, objęta opracowaniem, położona jest w Słupsku</w:t>
      </w:r>
      <w:r w:rsidR="004E4E8F">
        <w:rPr>
          <w:rFonts w:ascii="Century Gothic" w:hAnsi="Century Gothic"/>
          <w:sz w:val="18"/>
          <w:szCs w:val="18"/>
        </w:rPr>
        <w:t xml:space="preserve"> przy ul. Małachowskiego 9</w:t>
      </w:r>
      <w:r w:rsidRPr="006D5122">
        <w:rPr>
          <w:rFonts w:ascii="Century Gothic" w:hAnsi="Century Gothic"/>
          <w:sz w:val="18"/>
          <w:szCs w:val="18"/>
        </w:rPr>
        <w:t xml:space="preserve">. Działka częściowo zabudowana, stanowi teren szkoły. </w:t>
      </w:r>
      <w:r w:rsidR="004067B5" w:rsidRPr="006D5122">
        <w:rPr>
          <w:rFonts w:ascii="Century Gothic" w:hAnsi="Century Gothic"/>
          <w:sz w:val="18"/>
          <w:szCs w:val="18"/>
        </w:rPr>
        <w:t>Na działce znajduje się boisko o nawierzchni asfaltowej</w:t>
      </w:r>
      <w:r w:rsidR="00C772C5" w:rsidRPr="006D5122">
        <w:rPr>
          <w:rFonts w:ascii="Century Gothic" w:hAnsi="Century Gothic"/>
          <w:sz w:val="18"/>
          <w:szCs w:val="18"/>
        </w:rPr>
        <w:t>, przeznaczone do rozbiórki</w:t>
      </w:r>
      <w:r w:rsidR="004067B5" w:rsidRPr="006D5122">
        <w:rPr>
          <w:rFonts w:ascii="Century Gothic" w:hAnsi="Century Gothic"/>
          <w:sz w:val="18"/>
          <w:szCs w:val="18"/>
        </w:rPr>
        <w:t xml:space="preserve">. </w:t>
      </w:r>
      <w:r w:rsidRPr="006D5122">
        <w:rPr>
          <w:rFonts w:ascii="Century Gothic" w:hAnsi="Century Gothic"/>
          <w:sz w:val="18"/>
          <w:szCs w:val="18"/>
        </w:rPr>
        <w:t>Działka posiada dostęp do drogi publicznej. W granicy działki nie występują obiekty i obszary stanowiące przedmiot ochrony konserwatorskiej i archeologicznej.</w:t>
      </w:r>
    </w:p>
    <w:p w:rsidR="004C1EFE" w:rsidRPr="006D5122" w:rsidRDefault="004A2828" w:rsidP="00584213">
      <w:pPr>
        <w:pStyle w:val="AMWN2"/>
        <w:numPr>
          <w:ilvl w:val="1"/>
          <w:numId w:val="1"/>
        </w:numPr>
        <w:ind w:left="709"/>
        <w:rPr>
          <w:rFonts w:ascii="Century Gothic" w:hAnsi="Century Gothic"/>
          <w:sz w:val="18"/>
          <w:szCs w:val="18"/>
        </w:rPr>
      </w:pPr>
      <w:bookmarkStart w:id="2" w:name="_Toc479684988"/>
      <w:r w:rsidRPr="006D5122">
        <w:rPr>
          <w:rFonts w:ascii="Century Gothic" w:hAnsi="Century Gothic"/>
          <w:sz w:val="18"/>
          <w:szCs w:val="18"/>
        </w:rPr>
        <w:t>Charakterystyka terenu – stan projektowany</w:t>
      </w:r>
      <w:bookmarkEnd w:id="2"/>
    </w:p>
    <w:p w:rsidR="00AE1553" w:rsidRPr="006D5122" w:rsidRDefault="00AD1F91" w:rsidP="003E1AE3">
      <w:pPr>
        <w:pStyle w:val="AMWnormal"/>
        <w:jc w:val="both"/>
        <w:rPr>
          <w:rFonts w:ascii="Century Gothic" w:hAnsi="Century Gothic"/>
          <w:sz w:val="18"/>
          <w:szCs w:val="18"/>
        </w:rPr>
      </w:pPr>
      <w:r w:rsidRPr="006D5122">
        <w:rPr>
          <w:rFonts w:ascii="Century Gothic" w:hAnsi="Century Gothic"/>
          <w:sz w:val="18"/>
          <w:szCs w:val="18"/>
        </w:rPr>
        <w:t xml:space="preserve">Boisko sportowe o nawierzchni poliuretanowej w kolorze czerwonej cegły o wymiarach: 42x22m wraz </w:t>
      </w:r>
      <w:r w:rsidR="004F31FF">
        <w:rPr>
          <w:rFonts w:ascii="Century Gothic" w:hAnsi="Century Gothic"/>
          <w:sz w:val="18"/>
          <w:szCs w:val="18"/>
        </w:rPr>
        <w:t xml:space="preserve">                           </w:t>
      </w:r>
      <w:r w:rsidRPr="006D5122">
        <w:rPr>
          <w:rFonts w:ascii="Century Gothic" w:hAnsi="Century Gothic"/>
          <w:sz w:val="18"/>
          <w:szCs w:val="18"/>
        </w:rPr>
        <w:t>z ogrodzeniem.</w:t>
      </w:r>
    </w:p>
    <w:p w:rsidR="000E0A03" w:rsidRPr="006D5122" w:rsidRDefault="000E0A03" w:rsidP="000E0A03">
      <w:pPr>
        <w:pStyle w:val="AMWN2"/>
        <w:numPr>
          <w:ilvl w:val="1"/>
          <w:numId w:val="1"/>
        </w:numPr>
        <w:ind w:left="709"/>
        <w:rPr>
          <w:rFonts w:ascii="Century Gothic" w:hAnsi="Century Gothic"/>
          <w:sz w:val="18"/>
          <w:szCs w:val="18"/>
        </w:rPr>
      </w:pPr>
      <w:bookmarkStart w:id="3" w:name="_Toc479684990"/>
      <w:r w:rsidRPr="006D5122">
        <w:rPr>
          <w:rFonts w:ascii="Century Gothic" w:hAnsi="Century Gothic"/>
          <w:sz w:val="18"/>
          <w:szCs w:val="18"/>
        </w:rPr>
        <w:t xml:space="preserve">Konstrukcja </w:t>
      </w:r>
      <w:bookmarkEnd w:id="3"/>
      <w:r w:rsidR="004E4E8F" w:rsidRPr="006D5122">
        <w:rPr>
          <w:rFonts w:ascii="Century Gothic" w:hAnsi="Century Gothic"/>
          <w:sz w:val="18"/>
          <w:szCs w:val="18"/>
        </w:rPr>
        <w:t>nawierzchni</w:t>
      </w:r>
      <w:r w:rsidR="004E4E8F">
        <w:rPr>
          <w:rFonts w:ascii="Century Gothic" w:hAnsi="Century Gothic"/>
          <w:sz w:val="18"/>
          <w:szCs w:val="18"/>
        </w:rPr>
        <w:t xml:space="preserve"> dojść do boiska</w:t>
      </w:r>
    </w:p>
    <w:p w:rsidR="00C772C5" w:rsidRPr="006D5122" w:rsidRDefault="00C772C5" w:rsidP="00C772C5">
      <w:pPr>
        <w:pStyle w:val="AMWnormal"/>
        <w:jc w:val="both"/>
        <w:rPr>
          <w:rFonts w:ascii="Century Gothic" w:hAnsi="Century Gothic"/>
          <w:color w:val="auto"/>
          <w:sz w:val="18"/>
          <w:szCs w:val="18"/>
          <w:u w:val="single"/>
        </w:rPr>
      </w:pPr>
      <w:r w:rsidRPr="006D5122">
        <w:rPr>
          <w:rFonts w:ascii="Century Gothic" w:hAnsi="Century Gothic"/>
          <w:b/>
          <w:color w:val="auto"/>
          <w:sz w:val="18"/>
          <w:szCs w:val="18"/>
          <w:u w:val="single"/>
        </w:rPr>
        <w:t>Chodnik</w:t>
      </w:r>
      <w:r w:rsidRPr="006D5122">
        <w:rPr>
          <w:rFonts w:ascii="Century Gothic" w:hAnsi="Century Gothic"/>
          <w:color w:val="auto"/>
          <w:sz w:val="18"/>
          <w:szCs w:val="18"/>
          <w:u w:val="single"/>
        </w:rPr>
        <w:t xml:space="preserve"> (nawierzchnia z kostki betonowej): </w:t>
      </w:r>
    </w:p>
    <w:p w:rsidR="00C772C5" w:rsidRPr="006D5122" w:rsidRDefault="00C772C5" w:rsidP="00C772C5">
      <w:pPr>
        <w:pStyle w:val="AMWnormal"/>
        <w:numPr>
          <w:ilvl w:val="0"/>
          <w:numId w:val="34"/>
        </w:numPr>
        <w:ind w:left="284" w:hanging="284"/>
        <w:jc w:val="both"/>
        <w:rPr>
          <w:rFonts w:ascii="Century Gothic" w:hAnsi="Century Gothic"/>
          <w:color w:val="auto"/>
          <w:sz w:val="18"/>
          <w:szCs w:val="18"/>
        </w:rPr>
      </w:pPr>
      <w:r w:rsidRPr="006D5122">
        <w:rPr>
          <w:rFonts w:ascii="Century Gothic" w:hAnsi="Century Gothic"/>
          <w:color w:val="auto"/>
          <w:sz w:val="18"/>
          <w:szCs w:val="18"/>
        </w:rPr>
        <w:t>nawierzchnia: kostka betonowa 10x20 cm, h=6 cm, kolor szary; ułożona na podsypce cementowo-piaskowej 1:4 gr. 3 cm,</w:t>
      </w:r>
    </w:p>
    <w:p w:rsidR="00C772C5" w:rsidRPr="006D5122" w:rsidRDefault="00C772C5" w:rsidP="00C772C5">
      <w:pPr>
        <w:pStyle w:val="AMWnormal"/>
        <w:numPr>
          <w:ilvl w:val="0"/>
          <w:numId w:val="34"/>
        </w:numPr>
        <w:ind w:left="284" w:hanging="284"/>
        <w:jc w:val="both"/>
        <w:rPr>
          <w:rFonts w:ascii="Century Gothic" w:hAnsi="Century Gothic"/>
          <w:color w:val="auto"/>
          <w:sz w:val="18"/>
          <w:szCs w:val="18"/>
        </w:rPr>
      </w:pPr>
      <w:r w:rsidRPr="006D5122">
        <w:rPr>
          <w:rFonts w:ascii="Century Gothic" w:hAnsi="Century Gothic"/>
          <w:color w:val="auto"/>
          <w:sz w:val="18"/>
          <w:szCs w:val="18"/>
        </w:rPr>
        <w:t>podbudowa zasadnicza – kruszywo łamane #0/31,5 mm stabilizowane mechanicznie CBR ≥ 40% gr. 15 cm</w:t>
      </w:r>
    </w:p>
    <w:p w:rsidR="00513C95" w:rsidRPr="004F31FF" w:rsidRDefault="00C772C5" w:rsidP="004F31FF">
      <w:pPr>
        <w:pStyle w:val="AMWnormal"/>
        <w:jc w:val="both"/>
        <w:rPr>
          <w:rFonts w:ascii="Century Gothic" w:hAnsi="Century Gothic"/>
          <w:color w:val="auto"/>
          <w:sz w:val="18"/>
          <w:szCs w:val="18"/>
        </w:rPr>
      </w:pPr>
      <w:r w:rsidRPr="006D5122">
        <w:rPr>
          <w:rFonts w:ascii="Century Gothic" w:hAnsi="Century Gothic"/>
          <w:color w:val="auto"/>
          <w:sz w:val="18"/>
          <w:szCs w:val="18"/>
        </w:rPr>
        <w:t xml:space="preserve">Całkowita grubość warstw nawierzchni wynosi </w:t>
      </w:r>
      <w:r w:rsidR="000E0A03" w:rsidRPr="006D5122">
        <w:rPr>
          <w:rFonts w:ascii="Century Gothic" w:hAnsi="Century Gothic"/>
          <w:b/>
          <w:color w:val="auto"/>
          <w:sz w:val="18"/>
          <w:szCs w:val="18"/>
        </w:rPr>
        <w:t>2</w:t>
      </w:r>
      <w:r w:rsidRPr="006D5122">
        <w:rPr>
          <w:rFonts w:ascii="Century Gothic" w:hAnsi="Century Gothic"/>
          <w:b/>
          <w:color w:val="auto"/>
          <w:sz w:val="18"/>
          <w:szCs w:val="18"/>
        </w:rPr>
        <w:t>4 cm</w:t>
      </w:r>
      <w:r w:rsidRPr="006D5122">
        <w:rPr>
          <w:rFonts w:ascii="Century Gothic" w:hAnsi="Century Gothic"/>
          <w:color w:val="auto"/>
          <w:sz w:val="18"/>
          <w:szCs w:val="18"/>
        </w:rPr>
        <w:t>.</w:t>
      </w:r>
    </w:p>
    <w:p w:rsidR="000E0A03" w:rsidRPr="006D5122" w:rsidRDefault="000E0A03" w:rsidP="000E0A03">
      <w:pPr>
        <w:widowControl w:val="0"/>
        <w:tabs>
          <w:tab w:val="left" w:pos="360"/>
        </w:tabs>
        <w:suppressAutoHyphens/>
        <w:spacing w:line="360" w:lineRule="auto"/>
        <w:jc w:val="both"/>
        <w:rPr>
          <w:rFonts w:ascii="Century Gothic" w:hAnsi="Century Gothic"/>
          <w:sz w:val="18"/>
          <w:szCs w:val="18"/>
          <w:u w:val="single"/>
        </w:rPr>
      </w:pPr>
      <w:r w:rsidRPr="006D5122">
        <w:rPr>
          <w:rFonts w:ascii="Century Gothic" w:hAnsi="Century Gothic"/>
          <w:sz w:val="18"/>
          <w:szCs w:val="18"/>
          <w:u w:val="single"/>
        </w:rPr>
        <w:t>Obrzeża:</w:t>
      </w:r>
    </w:p>
    <w:p w:rsidR="000E0A03" w:rsidRPr="006D5122" w:rsidRDefault="000E0A03" w:rsidP="000E0A03">
      <w:pPr>
        <w:widowControl w:val="0"/>
        <w:tabs>
          <w:tab w:val="left" w:pos="360"/>
        </w:tabs>
        <w:suppressAutoHyphens/>
        <w:spacing w:line="360" w:lineRule="auto"/>
        <w:jc w:val="both"/>
        <w:rPr>
          <w:rFonts w:ascii="Century Gothic" w:hAnsi="Century Gothic"/>
          <w:sz w:val="18"/>
          <w:szCs w:val="18"/>
        </w:rPr>
      </w:pPr>
      <w:r w:rsidRPr="006D5122">
        <w:rPr>
          <w:rFonts w:ascii="Century Gothic" w:hAnsi="Century Gothic"/>
          <w:sz w:val="18"/>
          <w:szCs w:val="18"/>
        </w:rPr>
        <w:t>Obrzeża bet. 8x30 cm ułożone na ławie betonowej z oporem z betonu B-15.</w:t>
      </w:r>
    </w:p>
    <w:p w:rsidR="000E0A03" w:rsidRPr="006D5122" w:rsidRDefault="000E0A03" w:rsidP="000E0A03">
      <w:pPr>
        <w:pStyle w:val="AMWN1"/>
        <w:numPr>
          <w:ilvl w:val="0"/>
          <w:numId w:val="1"/>
        </w:numPr>
        <w:ind w:left="426" w:hanging="426"/>
        <w:rPr>
          <w:rFonts w:ascii="Century Gothic" w:hAnsi="Century Gothic"/>
          <w:sz w:val="18"/>
          <w:szCs w:val="18"/>
        </w:rPr>
      </w:pPr>
      <w:bookmarkStart w:id="4" w:name="_Toc479684992"/>
      <w:r w:rsidRPr="006D5122">
        <w:rPr>
          <w:rFonts w:ascii="Century Gothic" w:hAnsi="Century Gothic"/>
          <w:sz w:val="18"/>
          <w:szCs w:val="18"/>
        </w:rPr>
        <w:t>WYTYCZNE DLA WYKONANIA UTWARDZENIA</w:t>
      </w:r>
      <w:bookmarkEnd w:id="4"/>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Prace pomiarowe.</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Prace pomiarowe powinny być wykonane zgodnie z obowiązującymi Instrukcjami </w:t>
      </w:r>
      <w:proofErr w:type="spellStart"/>
      <w:r w:rsidRPr="006D5122">
        <w:rPr>
          <w:rFonts w:ascii="Century Gothic" w:eastAsia="Arial" w:hAnsi="Century Gothic"/>
          <w:sz w:val="18"/>
          <w:szCs w:val="18"/>
        </w:rPr>
        <w:t>GUGiK</w:t>
      </w:r>
      <w:proofErr w:type="spellEnd"/>
      <w:r w:rsidRPr="006D5122">
        <w:rPr>
          <w:rFonts w:ascii="Century Gothic" w:eastAsia="Arial" w:hAnsi="Century Gothic"/>
          <w:sz w:val="18"/>
          <w:szCs w:val="18"/>
        </w:rPr>
        <w:t xml:space="preserve"> współrzędne punktów głównych trasy oraz reperów.</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Wykonawca powinien przeprowadzić obliczenia i pomiary geodezyjne niezbędne do szczegółowego wytyczenia robót. Prace pomiarowe powinny być wykonane przez osoby posiadające odpowiednie kwalifikacje i uprawnienia.</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Wykonawca powinien sprawdzić czy rzędne terenu określone w dokumentacji projektowej są zgodne </w:t>
      </w:r>
      <w:r w:rsidR="004F31FF">
        <w:rPr>
          <w:rFonts w:ascii="Century Gothic" w:eastAsia="Arial" w:hAnsi="Century Gothic"/>
          <w:sz w:val="18"/>
          <w:szCs w:val="18"/>
        </w:rPr>
        <w:t xml:space="preserve">                  </w:t>
      </w:r>
      <w:r w:rsidRPr="006D5122">
        <w:rPr>
          <w:rFonts w:ascii="Century Gothic" w:eastAsia="Arial" w:hAnsi="Century Gothic"/>
          <w:sz w:val="18"/>
          <w:szCs w:val="18"/>
        </w:rPr>
        <w:t xml:space="preserve">z rzeczywistymi rzędnymi terenu. Jeżeli Wykonawca stwierdzi, że rzeczywiste rzędne terenu istotnie różnią się od rzędnych określonych w dokumentacji projektowej, to powinien powiadomić o tym Inspektora nadzoru robót drogowych oraz Projektanta. </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Roboty ziemne.</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Prace ziemne wykonać do poziomu niwelety robót ziemnych, następnie zagęścić grunt lekkimi walcami lub płytami wibracyjnymi do Is=0,97, w wypadku trudności z uzyskaniem wskaźnika zagęszczenia </w:t>
      </w:r>
      <w:proofErr w:type="spellStart"/>
      <w:r w:rsidRPr="006D5122">
        <w:rPr>
          <w:rFonts w:ascii="Century Gothic" w:eastAsia="Arial" w:hAnsi="Century Gothic"/>
          <w:sz w:val="18"/>
          <w:szCs w:val="18"/>
        </w:rPr>
        <w:t>doziarnić</w:t>
      </w:r>
      <w:proofErr w:type="spellEnd"/>
      <w:r w:rsidRPr="006D5122">
        <w:rPr>
          <w:rFonts w:ascii="Century Gothic" w:eastAsia="Arial" w:hAnsi="Century Gothic"/>
          <w:sz w:val="18"/>
          <w:szCs w:val="18"/>
        </w:rPr>
        <w:t xml:space="preserve"> grunt kruszywem łamanym lub żwirem.</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Roboty ziemne wykonywać zgodnie z normą PN – S 02205/98 „Drogi samochodowe”</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Przed przystąpieniem do korytowania należy wykonać przekopy próbne w celu stwierdzenia usytuowania istniejącego uzbrojenia.</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W rejonie zbliżeń z istniejącym uzbrojeniem podziemnym roboty należy wykonywać ręcznie.</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lastRenderedPageBreak/>
        <w:t>Grunt</w:t>
      </w:r>
      <w:r w:rsidR="00C772C5" w:rsidRPr="006D5122">
        <w:rPr>
          <w:rFonts w:ascii="Century Gothic" w:eastAsia="Arial" w:hAnsi="Century Gothic"/>
          <w:b/>
          <w:sz w:val="18"/>
          <w:szCs w:val="18"/>
          <w:u w:val="single"/>
        </w:rPr>
        <w:t>y i materiały do budowy nasypów</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Grunty i materiały dopuszczone do budowy nasypów powinny spełniać wymagania określone w PN-S-02205 :1998. Wybór gruntów i materiałów do wykonania nasypów powinien być dokonany</w:t>
      </w:r>
      <w:r w:rsidR="004F31FF">
        <w:rPr>
          <w:rFonts w:ascii="Century Gothic" w:eastAsia="Arial" w:hAnsi="Century Gothic"/>
          <w:sz w:val="18"/>
          <w:szCs w:val="18"/>
        </w:rPr>
        <w:t xml:space="preserve">                              </w:t>
      </w:r>
      <w:r w:rsidRPr="006D5122">
        <w:rPr>
          <w:rFonts w:ascii="Century Gothic" w:eastAsia="Arial" w:hAnsi="Century Gothic"/>
          <w:sz w:val="18"/>
          <w:szCs w:val="18"/>
        </w:rPr>
        <w:t xml:space="preserve"> z uwzględnieniem zasad podanych w PN-S-02205 :1998.</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Wykonanie koryta</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Rozmieszczenie palików lub szpilek powinno umożliwiać naciągnięcie sznurków lub linek do wytyczenia robót w odstępach nie większych niż co 10 metrów.  Rodzaj sprzętu, a w szczególności jego moc należy dostosować do rodzaju gruntu, w którym prowadzone są roboty i do trudności jego odspojenia. </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Wykonanie koryta pod ławy</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Koryto pod ławy należy wykonywać zgodnie z PN-B-06050. Wymiary wykopu powinny odpowiadać wymiarom ławy w planie z uwzględnieniem w szerokości dna wykopu ew. konstrukcji szalunku. Wskaźnik zagęszczenia dna wykonanego koryta pod ławę powinien wynosić co najmniej 0,97 według normalnej metody </w:t>
      </w:r>
      <w:proofErr w:type="spellStart"/>
      <w:r w:rsidRPr="006D5122">
        <w:rPr>
          <w:rFonts w:ascii="Century Gothic" w:eastAsia="Arial" w:hAnsi="Century Gothic"/>
          <w:sz w:val="18"/>
          <w:szCs w:val="18"/>
        </w:rPr>
        <w:t>Proctora</w:t>
      </w:r>
      <w:proofErr w:type="spellEnd"/>
      <w:r w:rsidRPr="006D5122">
        <w:rPr>
          <w:rFonts w:ascii="Century Gothic" w:eastAsia="Arial" w:hAnsi="Century Gothic"/>
          <w:sz w:val="18"/>
          <w:szCs w:val="18"/>
        </w:rPr>
        <w:t>.</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Wykonanie ław</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Wykonanie ław powinno być zgodne z BN-64/8845-02. Ławy betonowe z oporem wykonuje się w szalowaniu. Beton rozścielony w szalowaniu lub bezpośrednio w korycie powinien być wyrównywany warstwami. Betonowanie ław należy wykonywać zg</w:t>
      </w:r>
      <w:r w:rsidR="004E4E8F">
        <w:rPr>
          <w:rFonts w:ascii="Century Gothic" w:eastAsia="Arial" w:hAnsi="Century Gothic"/>
          <w:sz w:val="18"/>
          <w:szCs w:val="18"/>
        </w:rPr>
        <w:t>odnie z wymaganiami PN-B-06251.</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Ustawienie betonowych obrzeży chodnikowych</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Betonowe obrzeża chodnikowe należy ustawiać na wykonanym podłożu w miejscu i ze światłem (odległością górnej powierzchni obrzeża od ciągu komunikacyjnego) zgodnym z ustaleniami dokumentacji projektowej. Zewnętrzna ściana obrzeża powinna być obsypana piaskiem, żwirem lub miejscowym gruntem przepuszczalnym, starannie ubitym.</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Podbudowa z kruszywa łamanego stabilizowanego mechanicznie.</w:t>
      </w:r>
    </w:p>
    <w:p w:rsidR="00BF5842" w:rsidRPr="006D5122" w:rsidRDefault="00D757C0"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J</w:t>
      </w:r>
      <w:r w:rsidR="00BF5842" w:rsidRPr="006D5122">
        <w:rPr>
          <w:rFonts w:ascii="Century Gothic" w:eastAsia="Arial" w:hAnsi="Century Gothic"/>
          <w:sz w:val="18"/>
          <w:szCs w:val="18"/>
        </w:rPr>
        <w:t xml:space="preserve">ako podbudowę pod nawierzchnie </w:t>
      </w:r>
      <w:r w:rsidR="00945968" w:rsidRPr="006D5122">
        <w:rPr>
          <w:rFonts w:ascii="Century Gothic" w:eastAsia="Arial" w:hAnsi="Century Gothic"/>
          <w:sz w:val="18"/>
          <w:szCs w:val="18"/>
        </w:rPr>
        <w:t>chodników</w:t>
      </w:r>
      <w:r w:rsidR="00BF5842" w:rsidRPr="006D5122">
        <w:rPr>
          <w:rFonts w:ascii="Century Gothic" w:eastAsia="Arial" w:hAnsi="Century Gothic"/>
          <w:sz w:val="18"/>
          <w:szCs w:val="18"/>
        </w:rPr>
        <w:t xml:space="preserve"> zaprojektowano warstwę grubości </w:t>
      </w:r>
      <w:r w:rsidR="00945968" w:rsidRPr="006D5122">
        <w:rPr>
          <w:rFonts w:ascii="Century Gothic" w:eastAsia="Arial" w:hAnsi="Century Gothic"/>
          <w:sz w:val="18"/>
          <w:szCs w:val="18"/>
        </w:rPr>
        <w:t>15</w:t>
      </w:r>
      <w:r w:rsidR="00BF5842" w:rsidRPr="006D5122">
        <w:rPr>
          <w:rFonts w:ascii="Century Gothic" w:eastAsia="Arial" w:hAnsi="Century Gothic"/>
          <w:sz w:val="18"/>
          <w:szCs w:val="18"/>
        </w:rPr>
        <w:t xml:space="preserve"> cm z kruszywa łamanego stabilizowanego mechanicznie. Krzywa uziarnienia kruszywa, określona według PN-EN 933-1 powinna leżeć między krzywymi granicznymi pól dobrego uziarnienia.</w:t>
      </w:r>
      <w:r w:rsidR="004E4E8F" w:rsidRPr="006D5122">
        <w:rPr>
          <w:rFonts w:ascii="Century Gothic" w:eastAsia="Arial" w:hAnsi="Century Gothic"/>
          <w:sz w:val="18"/>
          <w:szCs w:val="18"/>
        </w:rPr>
        <w:t xml:space="preserve"> </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Wbudowywanie i zagęszczanie mieszanki kruszywa</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Mieszanka kruszywa powinna być rozkładana w warstwie o jednakowej grubości, takiej, aby jej ostateczna grubość po zagęszczeniu była równa grubości projektowanej. Grubość pojedynczo układanej warstwy nie może przekraczać </w:t>
      </w:r>
      <w:r w:rsidR="00945968" w:rsidRPr="006D5122">
        <w:rPr>
          <w:rFonts w:ascii="Century Gothic" w:eastAsia="Arial" w:hAnsi="Century Gothic"/>
          <w:sz w:val="18"/>
          <w:szCs w:val="18"/>
        </w:rPr>
        <w:t>15</w:t>
      </w:r>
      <w:r w:rsidRPr="006D5122">
        <w:rPr>
          <w:rFonts w:ascii="Century Gothic" w:eastAsia="Arial" w:hAnsi="Century Gothic"/>
          <w:sz w:val="18"/>
          <w:szCs w:val="18"/>
        </w:rPr>
        <w:t xml:space="preserve">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w:t>
      </w:r>
    </w:p>
    <w:p w:rsidR="00BF5842" w:rsidRPr="004F31FF" w:rsidRDefault="00BF5842" w:rsidP="004F31FF">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Wskaźnik zagęszczenia podbudowy wg BN-77/8931-12 powinien odpowiadać przyjętemu poziomowi wskaźnika nośności podbudowy wg tablicy 4, lp. 11.</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Utrzymanie podbudowy</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Podbudowa po wykonaniu, a przed ułożeniem następnej warstwy, powinna być utrzymywana </w:t>
      </w:r>
      <w:r w:rsidR="009E4F12">
        <w:rPr>
          <w:rFonts w:ascii="Century Gothic" w:eastAsia="Arial" w:hAnsi="Century Gothic"/>
          <w:sz w:val="18"/>
          <w:szCs w:val="18"/>
        </w:rPr>
        <w:t xml:space="preserve">                      </w:t>
      </w:r>
      <w:r w:rsidRPr="006D5122">
        <w:rPr>
          <w:rFonts w:ascii="Century Gothic" w:eastAsia="Arial" w:hAnsi="Century Gothic"/>
          <w:sz w:val="18"/>
          <w:szCs w:val="18"/>
        </w:rPr>
        <w:t xml:space="preserve">w dobrym stanie.  Jeżeli Wykonawca będzie wykorzystywał, gotową podbudowę do ruchu budowlanego, to jest obowiązany naprawić wszelkie uszkodzenia podbudowy, spowodowane przez ten ruch. </w:t>
      </w:r>
    </w:p>
    <w:p w:rsidR="00BF5842" w:rsidRPr="006D5122" w:rsidRDefault="00BF5842" w:rsidP="00BF5842">
      <w:pPr>
        <w:pStyle w:val="Normalny1"/>
        <w:tabs>
          <w:tab w:val="left" w:pos="-286"/>
          <w:tab w:val="left" w:pos="0"/>
        </w:tabs>
        <w:spacing w:line="360" w:lineRule="auto"/>
        <w:jc w:val="both"/>
        <w:rPr>
          <w:rFonts w:ascii="Century Gothic" w:eastAsia="Arial" w:hAnsi="Century Gothic"/>
          <w:b/>
          <w:sz w:val="18"/>
          <w:szCs w:val="18"/>
          <w:u w:val="single"/>
        </w:rPr>
      </w:pPr>
      <w:r w:rsidRPr="006D5122">
        <w:rPr>
          <w:rFonts w:ascii="Century Gothic" w:eastAsia="Arial" w:hAnsi="Century Gothic"/>
          <w:b/>
          <w:sz w:val="18"/>
          <w:szCs w:val="18"/>
          <w:u w:val="single"/>
        </w:rPr>
        <w:t>Układanie nawierzchni z kostek brukowych.</w:t>
      </w:r>
    </w:p>
    <w:p w:rsidR="00BF5842" w:rsidRPr="006D5122" w:rsidRDefault="00BF5842" w:rsidP="00BF5842">
      <w:pPr>
        <w:pStyle w:val="Normalny1"/>
        <w:tabs>
          <w:tab w:val="left" w:pos="-286"/>
          <w:tab w:val="left" w:pos="0"/>
        </w:tabs>
        <w:spacing w:line="360" w:lineRule="auto"/>
        <w:jc w:val="both"/>
        <w:rPr>
          <w:rFonts w:ascii="Century Gothic" w:eastAsia="Arial" w:hAnsi="Century Gothic"/>
          <w:sz w:val="18"/>
          <w:szCs w:val="18"/>
        </w:rPr>
      </w:pPr>
      <w:r w:rsidRPr="006D5122">
        <w:rPr>
          <w:rFonts w:ascii="Century Gothic" w:eastAsia="Arial" w:hAnsi="Century Gothic"/>
          <w:sz w:val="18"/>
          <w:szCs w:val="18"/>
        </w:rPr>
        <w:t xml:space="preserve">Kostkę układa się na podsypce lub podłożu piaszczystym w taki sposób, aby szczeliny między kostkami </w:t>
      </w:r>
      <w:r w:rsidRPr="006D5122">
        <w:rPr>
          <w:rFonts w:ascii="Century Gothic" w:eastAsia="Arial" w:hAnsi="Century Gothic"/>
          <w:sz w:val="18"/>
          <w:szCs w:val="18"/>
        </w:rPr>
        <w:lastRenderedPageBreak/>
        <w:t xml:space="preserve">wynosiły od 2 do 3 mm. Kostkę należy układać ok. 1,5 cm wyżej od projektowanej niwelety nawierzchni, gdyż w czasie wibrowania (ubijania) podsypka ulega </w:t>
      </w:r>
      <w:proofErr w:type="spellStart"/>
      <w:r w:rsidRPr="006D5122">
        <w:rPr>
          <w:rFonts w:ascii="Century Gothic" w:eastAsia="Arial" w:hAnsi="Century Gothic"/>
          <w:sz w:val="18"/>
          <w:szCs w:val="18"/>
        </w:rPr>
        <w:t>zagęszczeniu.Do</w:t>
      </w:r>
      <w:proofErr w:type="spellEnd"/>
      <w:r w:rsidRPr="006D5122">
        <w:rPr>
          <w:rFonts w:ascii="Century Gothic" w:eastAsia="Arial" w:hAnsi="Century Gothic"/>
          <w:sz w:val="18"/>
          <w:szCs w:val="18"/>
        </w:rPr>
        <w:t xml:space="preserve">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45A3" w:rsidRPr="006D5122" w:rsidRDefault="004D1ECB" w:rsidP="007745A3">
      <w:pPr>
        <w:pStyle w:val="AMWN1"/>
        <w:numPr>
          <w:ilvl w:val="0"/>
          <w:numId w:val="1"/>
        </w:numPr>
        <w:ind w:left="426" w:hanging="426"/>
        <w:rPr>
          <w:rFonts w:ascii="Century Gothic" w:hAnsi="Century Gothic"/>
          <w:sz w:val="18"/>
          <w:szCs w:val="18"/>
        </w:rPr>
      </w:pPr>
      <w:bookmarkStart w:id="5" w:name="_Toc479684993"/>
      <w:r w:rsidRPr="006D5122">
        <w:rPr>
          <w:rFonts w:ascii="Century Gothic" w:hAnsi="Century Gothic"/>
          <w:sz w:val="18"/>
          <w:szCs w:val="18"/>
        </w:rPr>
        <w:t>WYTYCZNE WYKONANIA ROBÓT ZWIĄZANYCH Z WYKONANIEM BOISKA</w:t>
      </w:r>
      <w:bookmarkEnd w:id="5"/>
    </w:p>
    <w:p w:rsidR="004D1ECB" w:rsidRPr="006D5122" w:rsidRDefault="004D1ECB" w:rsidP="004D1ECB">
      <w:pPr>
        <w:pStyle w:val="AMWN2"/>
        <w:numPr>
          <w:ilvl w:val="1"/>
          <w:numId w:val="1"/>
        </w:numPr>
        <w:ind w:left="709"/>
        <w:rPr>
          <w:rFonts w:ascii="Century Gothic" w:hAnsi="Century Gothic"/>
          <w:sz w:val="18"/>
          <w:szCs w:val="18"/>
        </w:rPr>
      </w:pPr>
      <w:bookmarkStart w:id="6" w:name="_Toc479684994"/>
      <w:r w:rsidRPr="006D5122">
        <w:rPr>
          <w:rFonts w:ascii="Century Gothic" w:hAnsi="Century Gothic"/>
          <w:sz w:val="18"/>
          <w:szCs w:val="18"/>
        </w:rPr>
        <w:t>Rozwiązania techniczne boiska</w:t>
      </w:r>
      <w:bookmarkEnd w:id="6"/>
    </w:p>
    <w:p w:rsidR="004D1ECB" w:rsidRPr="006D5122" w:rsidRDefault="004D1ECB" w:rsidP="004D1ECB">
      <w:pPr>
        <w:spacing w:line="360" w:lineRule="auto"/>
        <w:jc w:val="both"/>
        <w:rPr>
          <w:rFonts w:ascii="Century Gothic" w:hAnsi="Century Gothic"/>
          <w:i/>
          <w:color w:val="000000"/>
          <w:sz w:val="18"/>
          <w:szCs w:val="18"/>
          <w:u w:val="single"/>
        </w:rPr>
      </w:pPr>
      <w:r w:rsidRPr="006D5122">
        <w:rPr>
          <w:rFonts w:ascii="Century Gothic" w:hAnsi="Century Gothic"/>
          <w:i/>
          <w:color w:val="000000"/>
          <w:sz w:val="18"/>
          <w:szCs w:val="18"/>
          <w:u w:val="single"/>
        </w:rPr>
        <w:t>Boisko wielofunkcyjne do gry w piłkę ręczną, koszykówkę, siatkówkę:</w:t>
      </w:r>
    </w:p>
    <w:p w:rsidR="004D1ECB" w:rsidRPr="006D5122" w:rsidRDefault="004D1ECB" w:rsidP="004D1ECB">
      <w:pPr>
        <w:spacing w:line="360" w:lineRule="auto"/>
        <w:jc w:val="both"/>
        <w:rPr>
          <w:rFonts w:ascii="Century Gothic" w:hAnsi="Century Gothic"/>
          <w:b/>
          <w:color w:val="000000"/>
          <w:sz w:val="18"/>
          <w:szCs w:val="18"/>
          <w:u w:val="single"/>
        </w:rPr>
      </w:pPr>
      <w:r w:rsidRPr="006D5122">
        <w:rPr>
          <w:rFonts w:ascii="Century Gothic" w:hAnsi="Century Gothic"/>
          <w:b/>
          <w:color w:val="000000"/>
          <w:sz w:val="18"/>
          <w:szCs w:val="18"/>
          <w:u w:val="single"/>
        </w:rPr>
        <w:t>Podbudowa:</w:t>
      </w:r>
    </w:p>
    <w:p w:rsidR="004D1ECB" w:rsidRPr="006D5122" w:rsidRDefault="004D1ECB" w:rsidP="004D1ECB">
      <w:pPr>
        <w:widowControl w:val="0"/>
        <w:numPr>
          <w:ilvl w:val="0"/>
          <w:numId w:val="32"/>
        </w:numPr>
        <w:tabs>
          <w:tab w:val="left" w:pos="426"/>
        </w:tabs>
        <w:suppressAutoHyphens/>
        <w:spacing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Podbudowa z kruszywa łamanego #0/4 stabilizowanego mechanicznie gr. 5cm</w:t>
      </w:r>
    </w:p>
    <w:p w:rsidR="004D1ECB" w:rsidRPr="006D5122" w:rsidRDefault="004D1ECB" w:rsidP="004D1ECB">
      <w:pPr>
        <w:widowControl w:val="0"/>
        <w:numPr>
          <w:ilvl w:val="0"/>
          <w:numId w:val="32"/>
        </w:numPr>
        <w:tabs>
          <w:tab w:val="left" w:pos="426"/>
        </w:tabs>
        <w:suppressAutoHyphens/>
        <w:spacing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Podbudowa z kruszywa łamanego #4/31,5 stabilizowanego mechanicznie gr. 5cm</w:t>
      </w:r>
    </w:p>
    <w:p w:rsidR="004D1ECB" w:rsidRPr="006D5122" w:rsidRDefault="004D1ECB" w:rsidP="004D1ECB">
      <w:pPr>
        <w:widowControl w:val="0"/>
        <w:numPr>
          <w:ilvl w:val="0"/>
          <w:numId w:val="32"/>
        </w:numPr>
        <w:tabs>
          <w:tab w:val="left" w:pos="426"/>
        </w:tabs>
        <w:suppressAutoHyphens/>
        <w:spacing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Podbudowa z kruszywa łamanego #31,5/63 stabilizowanego mechanicznie gr. 10cm</w:t>
      </w:r>
    </w:p>
    <w:p w:rsidR="004D1ECB" w:rsidRPr="006D5122" w:rsidRDefault="004D1ECB" w:rsidP="004D1ECB">
      <w:pPr>
        <w:widowControl w:val="0"/>
        <w:numPr>
          <w:ilvl w:val="0"/>
          <w:numId w:val="32"/>
        </w:numPr>
        <w:tabs>
          <w:tab w:val="left" w:pos="426"/>
        </w:tabs>
        <w:suppressAutoHyphens/>
        <w:spacing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Warstwa odsączająca z piasku średnioziarnistego (</w:t>
      </w:r>
      <w:r w:rsidRPr="006D5122">
        <w:rPr>
          <w:rFonts w:ascii="Century Gothic" w:eastAsia="Arial" w:hAnsi="Century Gothic"/>
          <w:color w:val="000000"/>
          <w:sz w:val="18"/>
          <w:szCs w:val="18"/>
        </w:rPr>
        <w:t>U ≥ 5)</w:t>
      </w:r>
      <w:r w:rsidRPr="006D5122">
        <w:rPr>
          <w:rFonts w:ascii="Century Gothic" w:hAnsi="Century Gothic"/>
          <w:color w:val="000000"/>
          <w:sz w:val="18"/>
          <w:szCs w:val="18"/>
        </w:rPr>
        <w:t xml:space="preserve"> gr. 40 cm zagęszczona mech. do Is=0,97</w:t>
      </w:r>
    </w:p>
    <w:p w:rsidR="004D1ECB" w:rsidRPr="006D5122" w:rsidRDefault="004D1ECB" w:rsidP="004D1ECB">
      <w:pPr>
        <w:widowControl w:val="0"/>
        <w:numPr>
          <w:ilvl w:val="0"/>
          <w:numId w:val="32"/>
        </w:numPr>
        <w:tabs>
          <w:tab w:val="left" w:pos="426"/>
        </w:tabs>
        <w:suppressAutoHyphens/>
        <w:spacing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Grunt rodzimy zagęszczony Is=0,95</w:t>
      </w:r>
    </w:p>
    <w:p w:rsidR="004D1ECB" w:rsidRPr="006D5122" w:rsidRDefault="004D1ECB" w:rsidP="004D1ECB">
      <w:pPr>
        <w:widowControl w:val="0"/>
        <w:tabs>
          <w:tab w:val="left" w:pos="360"/>
        </w:tabs>
        <w:suppressAutoHyphens/>
        <w:spacing w:line="360" w:lineRule="auto"/>
        <w:jc w:val="both"/>
        <w:rPr>
          <w:rFonts w:ascii="Century Gothic" w:hAnsi="Century Gothic"/>
          <w:color w:val="000000"/>
          <w:sz w:val="18"/>
          <w:szCs w:val="18"/>
        </w:rPr>
      </w:pPr>
    </w:p>
    <w:p w:rsidR="004D1ECB" w:rsidRPr="006D5122" w:rsidRDefault="004D1ECB" w:rsidP="004D1ECB">
      <w:pPr>
        <w:spacing w:line="360" w:lineRule="auto"/>
        <w:jc w:val="both"/>
        <w:rPr>
          <w:rFonts w:ascii="Century Gothic" w:hAnsi="Century Gothic"/>
          <w:color w:val="000000"/>
          <w:sz w:val="18"/>
          <w:szCs w:val="18"/>
        </w:rPr>
      </w:pPr>
      <w:r w:rsidRPr="006D5122">
        <w:rPr>
          <w:rFonts w:ascii="Century Gothic" w:hAnsi="Century Gothic"/>
          <w:color w:val="000000"/>
          <w:sz w:val="18"/>
          <w:szCs w:val="18"/>
        </w:rPr>
        <w:t>Boisko należy oddzielić od sąsiadujących elementów terenu za pomocą obrzeży betonowych 8x30x100cm układanych na ławie z betonu B15 z oporem. Na powierzchni boiska należy wyprofilować spadki o wartości min. 0,5% zgodnie z planem zagospodarowania terenu (rys. 1).</w:t>
      </w:r>
    </w:p>
    <w:p w:rsidR="004D1ECB" w:rsidRPr="00293B57" w:rsidRDefault="004D1ECB" w:rsidP="004D1ECB">
      <w:pPr>
        <w:widowControl w:val="0"/>
        <w:tabs>
          <w:tab w:val="left" w:pos="360"/>
        </w:tabs>
        <w:suppressAutoHyphens/>
        <w:spacing w:line="360" w:lineRule="auto"/>
        <w:jc w:val="both"/>
        <w:rPr>
          <w:rFonts w:ascii="Century Gothic" w:hAnsi="Century Gothic"/>
          <w:color w:val="000000"/>
          <w:sz w:val="18"/>
          <w:szCs w:val="18"/>
        </w:rPr>
      </w:pPr>
      <w:r w:rsidRPr="006D5122">
        <w:rPr>
          <w:rFonts w:ascii="Century Gothic" w:hAnsi="Century Gothic"/>
          <w:color w:val="000000"/>
          <w:sz w:val="18"/>
          <w:szCs w:val="18"/>
        </w:rPr>
        <w:t>Podbudowę i obrzeża należy wykonać zgodnie z wymogami dla utwardzenia nawierzchni (pkt 6 opisu).</w:t>
      </w:r>
    </w:p>
    <w:p w:rsidR="004D1ECB" w:rsidRPr="006D5122" w:rsidRDefault="004D1ECB" w:rsidP="004D1ECB">
      <w:pPr>
        <w:spacing w:line="360" w:lineRule="auto"/>
        <w:jc w:val="both"/>
        <w:rPr>
          <w:rFonts w:ascii="Century Gothic" w:hAnsi="Century Gothic"/>
          <w:b/>
          <w:color w:val="000000"/>
          <w:sz w:val="18"/>
          <w:szCs w:val="18"/>
          <w:u w:val="single"/>
        </w:rPr>
      </w:pPr>
      <w:r w:rsidRPr="006D5122">
        <w:rPr>
          <w:rFonts w:ascii="Century Gothic" w:hAnsi="Century Gothic"/>
          <w:b/>
          <w:color w:val="000000"/>
          <w:sz w:val="18"/>
          <w:szCs w:val="18"/>
          <w:u w:val="single"/>
        </w:rPr>
        <w:t>Nawierzchnia:</w:t>
      </w:r>
    </w:p>
    <w:p w:rsidR="004D1ECB" w:rsidRPr="006D5122" w:rsidRDefault="004D1ECB" w:rsidP="004D1ECB">
      <w:pPr>
        <w:spacing w:line="360" w:lineRule="auto"/>
        <w:jc w:val="both"/>
        <w:rPr>
          <w:rFonts w:ascii="Century Gothic" w:hAnsi="Century Gothic"/>
          <w:color w:val="000000"/>
          <w:sz w:val="18"/>
          <w:szCs w:val="18"/>
        </w:rPr>
      </w:pPr>
      <w:r w:rsidRPr="006D5122">
        <w:rPr>
          <w:rFonts w:ascii="Century Gothic" w:hAnsi="Century Gothic"/>
          <w:color w:val="000000"/>
          <w:sz w:val="18"/>
          <w:szCs w:val="18"/>
        </w:rPr>
        <w:t xml:space="preserve">Zastosowano nawierzchnię przepuszczalną dwuwarstwową, znajdującą zastosowanie na boiskach wielofunkcyjnych na otwartej przestrzeni. Nawierzchnia składa się z dwóch warstw: warstwy stabilizującej typu ET o grubości 3,5cm ułożonej na zagruntowanym uprzednio podłożu oraz warstwy wykończeniowej o grubości 8mm rozkładanej, będącej mieszaniną granulatu EDPM i kleju poliuretanowego. Kolor warstwy w odcieniu </w:t>
      </w:r>
      <w:r w:rsidR="004E4E8F">
        <w:rPr>
          <w:rFonts w:ascii="Century Gothic" w:hAnsi="Century Gothic"/>
          <w:color w:val="000000"/>
          <w:sz w:val="18"/>
          <w:szCs w:val="18"/>
        </w:rPr>
        <w:t>zielonym</w:t>
      </w:r>
      <w:r w:rsidRPr="006D5122">
        <w:rPr>
          <w:rFonts w:ascii="Century Gothic" w:hAnsi="Century Gothic"/>
          <w:color w:val="000000"/>
          <w:sz w:val="18"/>
          <w:szCs w:val="18"/>
        </w:rPr>
        <w:t>.</w:t>
      </w:r>
      <w:r w:rsidR="004E4E8F">
        <w:rPr>
          <w:rFonts w:ascii="Century Gothic" w:hAnsi="Century Gothic"/>
          <w:color w:val="000000"/>
          <w:sz w:val="18"/>
          <w:szCs w:val="18"/>
        </w:rPr>
        <w:t xml:space="preserve"> </w:t>
      </w:r>
      <w:r w:rsidR="004E4E8F" w:rsidRPr="004E4E8F">
        <w:rPr>
          <w:rFonts w:ascii="Century Gothic" w:hAnsi="Century Gothic"/>
          <w:color w:val="000000"/>
          <w:sz w:val="18"/>
          <w:szCs w:val="18"/>
          <w:u w:val="single"/>
        </w:rPr>
        <w:t>Granulat gumowy winien pochodzić z produkcji pierwotnej.</w:t>
      </w:r>
    </w:p>
    <w:p w:rsidR="004D1ECB" w:rsidRPr="006D5122" w:rsidRDefault="004D1ECB" w:rsidP="004D1ECB">
      <w:pPr>
        <w:spacing w:line="360" w:lineRule="auto"/>
        <w:jc w:val="both"/>
        <w:rPr>
          <w:rFonts w:ascii="Century Gothic" w:hAnsi="Century Gothic"/>
          <w:color w:val="000000"/>
          <w:sz w:val="18"/>
          <w:szCs w:val="18"/>
        </w:rPr>
      </w:pPr>
      <w:r w:rsidRPr="006D5122">
        <w:rPr>
          <w:rFonts w:ascii="Century Gothic" w:hAnsi="Century Gothic"/>
          <w:color w:val="000000"/>
          <w:sz w:val="18"/>
          <w:szCs w:val="18"/>
        </w:rPr>
        <w:t>Wybrane rozwiązanie powinno posiadać badania na zgodność z normą PN-EN 15330-1:2008, lub aprobatę techniczną ITB, lub rekomendację techniczną ITB, lub wynik badań specjalistycznego laboratorium badającego nawierzchnie sportowe.</w:t>
      </w:r>
    </w:p>
    <w:p w:rsidR="004D1ECB" w:rsidRPr="006D5122" w:rsidRDefault="004D1ECB" w:rsidP="004D1ECB">
      <w:pPr>
        <w:numPr>
          <w:ilvl w:val="0"/>
          <w:numId w:val="33"/>
        </w:numPr>
        <w:spacing w:after="200"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Karta techniczna oferowanej nawierzchni potwierdzona przez jej producenta.</w:t>
      </w:r>
    </w:p>
    <w:p w:rsidR="004D1ECB" w:rsidRPr="006D5122" w:rsidRDefault="004D1ECB" w:rsidP="004D1ECB">
      <w:pPr>
        <w:numPr>
          <w:ilvl w:val="0"/>
          <w:numId w:val="33"/>
        </w:numPr>
        <w:spacing w:after="200"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Atest PZH dla oferowanej nawierzchni.</w:t>
      </w:r>
    </w:p>
    <w:p w:rsidR="004D1ECB" w:rsidRPr="006D5122" w:rsidRDefault="004D1ECB" w:rsidP="004D1ECB">
      <w:pPr>
        <w:numPr>
          <w:ilvl w:val="0"/>
          <w:numId w:val="33"/>
        </w:numPr>
        <w:spacing w:after="200" w:line="360" w:lineRule="auto"/>
        <w:ind w:left="426" w:hanging="426"/>
        <w:jc w:val="both"/>
        <w:rPr>
          <w:rFonts w:ascii="Century Gothic" w:hAnsi="Century Gothic"/>
          <w:color w:val="000000"/>
          <w:sz w:val="18"/>
          <w:szCs w:val="18"/>
        </w:rPr>
      </w:pPr>
      <w:r w:rsidRPr="006D5122">
        <w:rPr>
          <w:rFonts w:ascii="Century Gothic" w:hAnsi="Century Gothic"/>
          <w:color w:val="000000"/>
          <w:sz w:val="18"/>
          <w:szCs w:val="18"/>
        </w:rPr>
        <w:t xml:space="preserve">Autoryzacja producenta nawierzchni syntetycznej z poliuretanu, wystawiona dla wykonawcy na realizowaną inwestycję wraz z potwierdzeniem gwarancji udzielonej przez producenta na tą nawierzchnię. </w:t>
      </w:r>
    </w:p>
    <w:p w:rsidR="004E4E8F" w:rsidRDefault="004D1ECB" w:rsidP="004D1ECB">
      <w:pPr>
        <w:spacing w:line="360" w:lineRule="auto"/>
        <w:jc w:val="both"/>
        <w:rPr>
          <w:rFonts w:ascii="Century Gothic" w:hAnsi="Century Gothic"/>
          <w:color w:val="000000"/>
          <w:sz w:val="18"/>
          <w:szCs w:val="18"/>
        </w:rPr>
      </w:pPr>
      <w:r w:rsidRPr="006D5122">
        <w:rPr>
          <w:rFonts w:ascii="Century Gothic" w:hAnsi="Century Gothic"/>
          <w:color w:val="000000"/>
          <w:sz w:val="18"/>
          <w:szCs w:val="18"/>
        </w:rPr>
        <w:t xml:space="preserve">Rozwiązanie </w:t>
      </w:r>
      <w:r w:rsidR="004E4E8F">
        <w:rPr>
          <w:rFonts w:ascii="Century Gothic" w:hAnsi="Century Gothic"/>
          <w:color w:val="000000"/>
          <w:sz w:val="18"/>
          <w:szCs w:val="18"/>
        </w:rPr>
        <w:t xml:space="preserve">kolorystyczne na etapie realizacji inwestycji może ulec zmianie rozpatrywany jest kolor czerwony, zielony i niebieski, </w:t>
      </w:r>
      <w:r w:rsidRPr="006D5122">
        <w:rPr>
          <w:rFonts w:ascii="Century Gothic" w:hAnsi="Century Gothic"/>
          <w:color w:val="000000"/>
          <w:sz w:val="18"/>
          <w:szCs w:val="18"/>
        </w:rPr>
        <w:t>nawierzchni syntetycznej z poliuretanu</w:t>
      </w:r>
      <w:r w:rsidR="004E4E8F">
        <w:rPr>
          <w:rFonts w:ascii="Century Gothic" w:hAnsi="Century Gothic"/>
          <w:color w:val="000000"/>
          <w:sz w:val="18"/>
          <w:szCs w:val="18"/>
        </w:rPr>
        <w:t>.</w:t>
      </w:r>
    </w:p>
    <w:p w:rsidR="00BA76D5" w:rsidRDefault="00BA76D5" w:rsidP="004D1ECB">
      <w:pPr>
        <w:spacing w:line="360" w:lineRule="auto"/>
        <w:jc w:val="both"/>
        <w:rPr>
          <w:rFonts w:ascii="Century Gothic" w:hAnsi="Century Gothic"/>
          <w:color w:val="000000"/>
          <w:sz w:val="18"/>
          <w:szCs w:val="18"/>
        </w:rPr>
      </w:pPr>
      <w:r>
        <w:rPr>
          <w:rFonts w:ascii="Century Gothic" w:hAnsi="Century Gothic"/>
          <w:color w:val="000000"/>
          <w:sz w:val="18"/>
          <w:szCs w:val="18"/>
        </w:rPr>
        <w:t>Na boisku należy wyrysować linie i oznaczenia zgonie z projektem oznakowania przewiduje się wykonanie oznakowania cienkowarstwowego.</w:t>
      </w:r>
    </w:p>
    <w:p w:rsidR="004D1ECB" w:rsidRPr="006D5122" w:rsidRDefault="004D1ECB" w:rsidP="004D1ECB">
      <w:pPr>
        <w:pStyle w:val="AMWN2"/>
        <w:numPr>
          <w:ilvl w:val="1"/>
          <w:numId w:val="1"/>
        </w:numPr>
        <w:ind w:left="709"/>
        <w:rPr>
          <w:rFonts w:ascii="Century Gothic" w:hAnsi="Century Gothic"/>
          <w:sz w:val="18"/>
          <w:szCs w:val="18"/>
        </w:rPr>
      </w:pPr>
      <w:bookmarkStart w:id="7" w:name="_Toc479684995"/>
      <w:r w:rsidRPr="006D5122">
        <w:rPr>
          <w:rFonts w:ascii="Century Gothic" w:hAnsi="Century Gothic"/>
          <w:sz w:val="18"/>
          <w:szCs w:val="18"/>
        </w:rPr>
        <w:lastRenderedPageBreak/>
        <w:t>Wyposażenie sportowe</w:t>
      </w:r>
      <w:bookmarkEnd w:id="7"/>
    </w:p>
    <w:p w:rsidR="004D1ECB" w:rsidRPr="006D5122" w:rsidRDefault="004D1ECB" w:rsidP="004D1ECB">
      <w:pPr>
        <w:ind w:left="360"/>
        <w:jc w:val="both"/>
        <w:rPr>
          <w:rFonts w:ascii="Century Gothic" w:hAnsi="Century Gothic"/>
          <w:i/>
          <w:color w:val="000000"/>
          <w:sz w:val="18"/>
          <w:szCs w:val="18"/>
          <w:u w:val="single"/>
        </w:rPr>
      </w:pPr>
      <w:r w:rsidRPr="006D5122">
        <w:rPr>
          <w:rFonts w:ascii="Century Gothic" w:hAnsi="Century Gothic"/>
          <w:i/>
          <w:color w:val="000000"/>
          <w:sz w:val="18"/>
          <w:szCs w:val="18"/>
          <w:u w:val="single"/>
        </w:rPr>
        <w:t>Boisko do gry w piłkę ręczną:</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Bramki stalowe (3x2m) – 2 szt.</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Siatki do bramek – 2szt.</w:t>
      </w:r>
    </w:p>
    <w:p w:rsidR="004D1ECB" w:rsidRPr="006D5122" w:rsidRDefault="004D1ECB" w:rsidP="004D1ECB">
      <w:pPr>
        <w:autoSpaceDE w:val="0"/>
        <w:autoSpaceDN w:val="0"/>
        <w:adjustRightInd w:val="0"/>
        <w:spacing w:line="360" w:lineRule="auto"/>
        <w:jc w:val="both"/>
        <w:rPr>
          <w:rFonts w:ascii="Century Gothic" w:hAnsi="Century Gothic"/>
          <w:color w:val="000000"/>
          <w:sz w:val="18"/>
          <w:szCs w:val="18"/>
        </w:rPr>
      </w:pPr>
      <w:r w:rsidRPr="006D5122">
        <w:rPr>
          <w:rFonts w:ascii="Century Gothic" w:hAnsi="Century Gothic"/>
          <w:color w:val="000000"/>
          <w:sz w:val="18"/>
          <w:szCs w:val="18"/>
        </w:rPr>
        <w:t>Bramki z profili stalowych (stal St3SX), zabezpieczonych antykorozyjnie-malowane proszkowo lub ocynkowane. Bramki są ustawione na środku obu linii końcowych. Bramki są trwale przymocowane do podłoża za pomocą stóp fundamentowych, beton B20, zgodnie  z wytycznymi producenta. Możliwość zastosowania mocowania słupków w tulejach stalowych kotwionych w fundamencie. Słupki bramki są na stałe połączone z pozioma poprzeczką i muszą być ustawione tak, aby tylne krawędzie słupków pokryły się z zewnętrznymi krawędziami linii bramkowych. Bramka musi mieć siatkę umocowana w ten sposób, aby piłka rzucona do bramki pozostawała w niej.</w:t>
      </w:r>
    </w:p>
    <w:p w:rsidR="004D1ECB" w:rsidRPr="006D5122" w:rsidRDefault="004D1ECB" w:rsidP="004D1ECB">
      <w:pPr>
        <w:autoSpaceDE w:val="0"/>
        <w:autoSpaceDN w:val="0"/>
        <w:adjustRightInd w:val="0"/>
        <w:spacing w:line="360" w:lineRule="auto"/>
        <w:ind w:firstLine="360"/>
        <w:jc w:val="both"/>
        <w:rPr>
          <w:rFonts w:ascii="Century Gothic" w:hAnsi="Century Gothic"/>
          <w:color w:val="000000"/>
          <w:sz w:val="18"/>
          <w:szCs w:val="18"/>
        </w:rPr>
      </w:pPr>
    </w:p>
    <w:p w:rsidR="004D1ECB" w:rsidRPr="006D5122" w:rsidRDefault="004D1ECB" w:rsidP="004D1ECB">
      <w:pPr>
        <w:spacing w:line="360" w:lineRule="auto"/>
        <w:ind w:left="360"/>
        <w:jc w:val="both"/>
        <w:rPr>
          <w:rFonts w:ascii="Century Gothic" w:hAnsi="Century Gothic"/>
          <w:i/>
          <w:color w:val="000000"/>
          <w:sz w:val="18"/>
          <w:szCs w:val="18"/>
          <w:u w:val="single"/>
        </w:rPr>
      </w:pPr>
      <w:r w:rsidRPr="006D5122">
        <w:rPr>
          <w:rFonts w:ascii="Century Gothic" w:hAnsi="Century Gothic"/>
          <w:i/>
          <w:color w:val="000000"/>
          <w:sz w:val="18"/>
          <w:szCs w:val="18"/>
          <w:u w:val="single"/>
        </w:rPr>
        <w:t>Boisko do gry w koszykówkę (dwa boiska):</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Stojak stalowy regulowany o wysięgu 167.1cm – szt.2</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Tablica (180x105cm) – szt. 2</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Obręcz uchylna – szt.2</w:t>
      </w:r>
    </w:p>
    <w:p w:rsidR="004D1ECB" w:rsidRPr="006D5122" w:rsidRDefault="004D1ECB" w:rsidP="004D1ECB">
      <w:pPr>
        <w:numPr>
          <w:ilvl w:val="0"/>
          <w:numId w:val="32"/>
        </w:numPr>
        <w:spacing w:after="200" w:line="276" w:lineRule="auto"/>
        <w:jc w:val="both"/>
        <w:rPr>
          <w:rFonts w:ascii="Century Gothic" w:hAnsi="Century Gothic"/>
          <w:color w:val="000000"/>
          <w:sz w:val="18"/>
          <w:szCs w:val="18"/>
        </w:rPr>
      </w:pPr>
      <w:r w:rsidRPr="006D5122">
        <w:rPr>
          <w:rFonts w:ascii="Century Gothic" w:hAnsi="Century Gothic"/>
          <w:color w:val="000000"/>
          <w:sz w:val="18"/>
          <w:szCs w:val="18"/>
        </w:rPr>
        <w:t>Siateczka do obręczy – szt.2</w:t>
      </w:r>
    </w:p>
    <w:p w:rsidR="004D1ECB" w:rsidRPr="006D5122" w:rsidRDefault="004D1ECB" w:rsidP="004D1ECB">
      <w:pPr>
        <w:autoSpaceDE w:val="0"/>
        <w:autoSpaceDN w:val="0"/>
        <w:adjustRightInd w:val="0"/>
        <w:spacing w:line="360" w:lineRule="auto"/>
        <w:jc w:val="both"/>
        <w:rPr>
          <w:rFonts w:ascii="Century Gothic" w:hAnsi="Century Gothic"/>
          <w:color w:val="000000"/>
          <w:sz w:val="18"/>
          <w:szCs w:val="18"/>
        </w:rPr>
      </w:pPr>
      <w:r w:rsidRPr="006D5122">
        <w:rPr>
          <w:rFonts w:ascii="Century Gothic" w:hAnsi="Century Gothic"/>
          <w:color w:val="000000"/>
          <w:sz w:val="18"/>
          <w:szCs w:val="18"/>
        </w:rPr>
        <w:t>Słup pod kosz (stojak) z profili stalowych 100x100mm, gr. ścianki 4mm (stal St3SX). Zabezpieczonych antykorozyjnie - malowany proszkowo lub ocynkowany. Tablica z tworzywa, stali lub drewna, wodoodporna.  Fundament pod słup kosza</w:t>
      </w:r>
      <w:r w:rsidR="007D0382" w:rsidRPr="006D5122">
        <w:rPr>
          <w:rFonts w:ascii="Century Gothic" w:hAnsi="Century Gothic"/>
          <w:color w:val="000000"/>
          <w:sz w:val="18"/>
          <w:szCs w:val="18"/>
        </w:rPr>
        <w:t xml:space="preserve"> </w:t>
      </w:r>
      <w:r w:rsidRPr="006D5122">
        <w:rPr>
          <w:rFonts w:ascii="Century Gothic" w:hAnsi="Century Gothic"/>
          <w:color w:val="000000"/>
          <w:sz w:val="18"/>
          <w:szCs w:val="18"/>
        </w:rPr>
        <w:t>(stojak) z betonu B20, zgodnie  z wytycznymi producenta.</w:t>
      </w:r>
    </w:p>
    <w:p w:rsidR="004D1ECB" w:rsidRPr="006D5122" w:rsidRDefault="004D1ECB" w:rsidP="004D1ECB">
      <w:pPr>
        <w:autoSpaceDE w:val="0"/>
        <w:autoSpaceDN w:val="0"/>
        <w:adjustRightInd w:val="0"/>
        <w:spacing w:line="360" w:lineRule="auto"/>
        <w:ind w:firstLine="360"/>
        <w:jc w:val="both"/>
        <w:rPr>
          <w:rFonts w:ascii="Century Gothic" w:hAnsi="Century Gothic"/>
          <w:color w:val="000000"/>
          <w:sz w:val="18"/>
          <w:szCs w:val="18"/>
        </w:rPr>
      </w:pPr>
    </w:p>
    <w:p w:rsidR="004D1ECB" w:rsidRPr="006D5122" w:rsidRDefault="004D1ECB" w:rsidP="004D1ECB">
      <w:pPr>
        <w:ind w:left="360"/>
        <w:jc w:val="both"/>
        <w:rPr>
          <w:rFonts w:ascii="Century Gothic" w:hAnsi="Century Gothic"/>
          <w:i/>
          <w:color w:val="000000"/>
          <w:sz w:val="18"/>
          <w:szCs w:val="18"/>
          <w:u w:val="single"/>
        </w:rPr>
      </w:pPr>
      <w:r w:rsidRPr="006D5122">
        <w:rPr>
          <w:rFonts w:ascii="Century Gothic" w:hAnsi="Century Gothic"/>
          <w:i/>
          <w:color w:val="000000"/>
          <w:sz w:val="18"/>
          <w:szCs w:val="18"/>
          <w:u w:val="single"/>
        </w:rPr>
        <w:t>Boisko do siatkówki:</w:t>
      </w:r>
    </w:p>
    <w:p w:rsidR="004D1ECB" w:rsidRPr="006D5122" w:rsidRDefault="004D1ECB" w:rsidP="004D1ECB">
      <w:pPr>
        <w:numPr>
          <w:ilvl w:val="0"/>
          <w:numId w:val="32"/>
        </w:numPr>
        <w:spacing w:after="200"/>
        <w:jc w:val="both"/>
        <w:rPr>
          <w:rFonts w:ascii="Century Gothic" w:hAnsi="Century Gothic"/>
          <w:color w:val="000000"/>
          <w:sz w:val="18"/>
          <w:szCs w:val="18"/>
        </w:rPr>
      </w:pPr>
      <w:r w:rsidRPr="006D5122">
        <w:rPr>
          <w:rFonts w:ascii="Century Gothic" w:hAnsi="Century Gothic"/>
          <w:color w:val="000000"/>
          <w:sz w:val="18"/>
          <w:szCs w:val="18"/>
        </w:rPr>
        <w:t>Słupki ruchome aluminiowe montowane w tulejach z mechanizmem naciągowym – szt.2</w:t>
      </w:r>
    </w:p>
    <w:p w:rsidR="004D1ECB" w:rsidRPr="006D5122" w:rsidRDefault="004D1ECB" w:rsidP="004D1ECB">
      <w:pPr>
        <w:numPr>
          <w:ilvl w:val="0"/>
          <w:numId w:val="32"/>
        </w:numPr>
        <w:spacing w:after="200"/>
        <w:jc w:val="both"/>
        <w:rPr>
          <w:rFonts w:ascii="Century Gothic" w:hAnsi="Century Gothic"/>
          <w:color w:val="000000"/>
          <w:sz w:val="18"/>
          <w:szCs w:val="18"/>
        </w:rPr>
      </w:pPr>
      <w:r w:rsidRPr="006D5122">
        <w:rPr>
          <w:rFonts w:ascii="Century Gothic" w:hAnsi="Century Gothic"/>
          <w:color w:val="000000"/>
          <w:sz w:val="18"/>
          <w:szCs w:val="18"/>
        </w:rPr>
        <w:t>Element zaślepiający tuleje na czas demontażu słupków – szt.2</w:t>
      </w:r>
    </w:p>
    <w:p w:rsidR="004D1ECB" w:rsidRPr="006D5122" w:rsidRDefault="004D1ECB" w:rsidP="004D1ECB">
      <w:pPr>
        <w:numPr>
          <w:ilvl w:val="0"/>
          <w:numId w:val="32"/>
        </w:numPr>
        <w:spacing w:after="200"/>
        <w:jc w:val="both"/>
        <w:rPr>
          <w:rFonts w:ascii="Century Gothic" w:hAnsi="Century Gothic"/>
          <w:color w:val="000000"/>
          <w:sz w:val="18"/>
          <w:szCs w:val="18"/>
        </w:rPr>
      </w:pPr>
      <w:r w:rsidRPr="006D5122">
        <w:rPr>
          <w:rFonts w:ascii="Century Gothic" w:hAnsi="Century Gothic"/>
          <w:color w:val="000000"/>
          <w:sz w:val="18"/>
          <w:szCs w:val="18"/>
        </w:rPr>
        <w:t>Siatka całosezonowa – szt.1</w:t>
      </w:r>
    </w:p>
    <w:p w:rsidR="004D1ECB" w:rsidRPr="006D5122" w:rsidRDefault="004D1ECB" w:rsidP="004D1ECB">
      <w:pPr>
        <w:autoSpaceDE w:val="0"/>
        <w:autoSpaceDN w:val="0"/>
        <w:adjustRightInd w:val="0"/>
        <w:spacing w:line="360" w:lineRule="auto"/>
        <w:jc w:val="both"/>
        <w:rPr>
          <w:rFonts w:ascii="Century Gothic" w:hAnsi="Century Gothic"/>
          <w:color w:val="000000"/>
          <w:sz w:val="18"/>
          <w:szCs w:val="18"/>
        </w:rPr>
      </w:pPr>
      <w:r w:rsidRPr="006D5122">
        <w:rPr>
          <w:rFonts w:ascii="Century Gothic" w:hAnsi="Century Gothic"/>
          <w:color w:val="000000"/>
          <w:sz w:val="18"/>
          <w:szCs w:val="18"/>
        </w:rPr>
        <w:t>Słupki pod siatkę do siatkówki z profili aluminiowych (słupki ruchome) osadzane w tulejach zamocowanych na stałe w fundamencie. Słupki wyposażone w urządzenie naciągowe wewnętrzne z zastosowaniem śruby trapezowej i kółka zaczepnego. Haki zaczepowe na przeciwległym słupku, rozwiązanie wg. producenta. Należy przewidzieć element zaślepiający dla tulei, na czas zdjętych słupków.</w:t>
      </w:r>
    </w:p>
    <w:p w:rsidR="004D1ECB" w:rsidRPr="006D5122" w:rsidRDefault="004D1ECB" w:rsidP="004D1ECB">
      <w:pPr>
        <w:pStyle w:val="AMWN2"/>
        <w:numPr>
          <w:ilvl w:val="1"/>
          <w:numId w:val="1"/>
        </w:numPr>
        <w:ind w:left="709"/>
        <w:rPr>
          <w:rFonts w:ascii="Century Gothic" w:hAnsi="Century Gothic"/>
          <w:sz w:val="18"/>
          <w:szCs w:val="18"/>
        </w:rPr>
      </w:pPr>
      <w:bookmarkStart w:id="8" w:name="_Toc479684996"/>
      <w:r w:rsidRPr="006D5122">
        <w:rPr>
          <w:rFonts w:ascii="Century Gothic" w:hAnsi="Century Gothic"/>
          <w:sz w:val="18"/>
          <w:szCs w:val="18"/>
        </w:rPr>
        <w:t>Ogrodzenie terenu boiska</w:t>
      </w:r>
      <w:bookmarkEnd w:id="8"/>
    </w:p>
    <w:p w:rsidR="00A96B2F" w:rsidRPr="006D5122" w:rsidRDefault="004D1ECB" w:rsidP="004E4E8F">
      <w:pPr>
        <w:pStyle w:val="Default"/>
        <w:spacing w:line="360" w:lineRule="auto"/>
        <w:jc w:val="both"/>
        <w:rPr>
          <w:rFonts w:ascii="Century Gothic" w:hAnsi="Century Gothic"/>
          <w:sz w:val="18"/>
          <w:szCs w:val="18"/>
        </w:rPr>
      </w:pPr>
      <w:r w:rsidRPr="006D5122">
        <w:rPr>
          <w:rFonts w:ascii="Century Gothic" w:hAnsi="Century Gothic" w:cs="Times New Roman"/>
          <w:sz w:val="18"/>
          <w:szCs w:val="18"/>
        </w:rPr>
        <w:t>Ogrodzenie terenu boiska na słup</w:t>
      </w:r>
      <w:r w:rsidRPr="004E4E8F">
        <w:rPr>
          <w:rFonts w:ascii="Century Gothic" w:hAnsi="Century Gothic" w:cs="Times New Roman"/>
          <w:sz w:val="18"/>
          <w:szCs w:val="18"/>
        </w:rPr>
        <w:t>kach stalowych mocowanych do fundamentu (prefabrykowanego) z betonu B20. Wypełnienie</w:t>
      </w:r>
      <w:r w:rsidR="004E4E8F" w:rsidRPr="004E4E8F">
        <w:rPr>
          <w:rFonts w:ascii="Century Gothic" w:hAnsi="Century Gothic" w:cs="Times New Roman"/>
          <w:sz w:val="18"/>
          <w:szCs w:val="18"/>
        </w:rPr>
        <w:t xml:space="preserve"> panelami o grub</w:t>
      </w:r>
      <w:r w:rsidR="004E4E8F" w:rsidRPr="00492102">
        <w:rPr>
          <w:rFonts w:ascii="Century Gothic" w:hAnsi="Century Gothic" w:cs="Times New Roman"/>
          <w:sz w:val="18"/>
          <w:szCs w:val="18"/>
        </w:rPr>
        <w:t>ości drutu 6/6/5mm</w:t>
      </w:r>
      <w:r w:rsidRPr="00492102">
        <w:rPr>
          <w:rFonts w:ascii="Century Gothic" w:hAnsi="Century Gothic" w:cs="Times New Roman"/>
          <w:sz w:val="18"/>
          <w:szCs w:val="18"/>
        </w:rPr>
        <w:t>.</w:t>
      </w:r>
      <w:r w:rsidR="004E4E8F" w:rsidRPr="00492102">
        <w:rPr>
          <w:rFonts w:ascii="Century Gothic" w:hAnsi="Century Gothic" w:cs="Times New Roman"/>
          <w:sz w:val="18"/>
          <w:szCs w:val="18"/>
        </w:rPr>
        <w:t xml:space="preserve"> </w:t>
      </w:r>
      <w:r w:rsidRPr="00492102">
        <w:rPr>
          <w:rFonts w:ascii="Century Gothic" w:hAnsi="Century Gothic"/>
          <w:sz w:val="18"/>
          <w:szCs w:val="18"/>
        </w:rPr>
        <w:t xml:space="preserve">Wysokość </w:t>
      </w:r>
      <w:r w:rsidR="004E4E8F" w:rsidRPr="00492102">
        <w:rPr>
          <w:rFonts w:ascii="Century Gothic" w:hAnsi="Century Gothic"/>
          <w:sz w:val="18"/>
          <w:szCs w:val="18"/>
        </w:rPr>
        <w:t>6</w:t>
      </w:r>
      <w:r w:rsidRPr="00492102">
        <w:rPr>
          <w:rFonts w:ascii="Century Gothic" w:hAnsi="Century Gothic"/>
          <w:sz w:val="18"/>
          <w:szCs w:val="18"/>
        </w:rPr>
        <w:t>m</w:t>
      </w:r>
      <w:r w:rsidR="004E4E8F" w:rsidRPr="00492102">
        <w:rPr>
          <w:rFonts w:ascii="Century Gothic" w:hAnsi="Century Gothic"/>
          <w:sz w:val="18"/>
          <w:szCs w:val="18"/>
        </w:rPr>
        <w:t xml:space="preserve"> i 4m</w:t>
      </w:r>
      <w:r w:rsidRPr="00492102">
        <w:rPr>
          <w:rFonts w:ascii="Century Gothic" w:hAnsi="Century Gothic"/>
          <w:sz w:val="18"/>
          <w:szCs w:val="18"/>
        </w:rPr>
        <w:t xml:space="preserve">. Rozstaw słupków od minimum 2m do maksimum </w:t>
      </w:r>
      <w:r w:rsidR="00492102" w:rsidRPr="00492102">
        <w:rPr>
          <w:rFonts w:ascii="Century Gothic" w:hAnsi="Century Gothic"/>
          <w:sz w:val="18"/>
          <w:szCs w:val="18"/>
        </w:rPr>
        <w:t>3</w:t>
      </w:r>
      <w:r w:rsidRPr="00492102">
        <w:rPr>
          <w:rFonts w:ascii="Century Gothic" w:hAnsi="Century Gothic"/>
          <w:sz w:val="18"/>
          <w:szCs w:val="18"/>
        </w:rPr>
        <w:t xml:space="preserve">m. </w:t>
      </w:r>
      <w:r w:rsidR="00492102" w:rsidRPr="00492102">
        <w:rPr>
          <w:rFonts w:ascii="Century Gothic" w:hAnsi="Century Gothic"/>
          <w:sz w:val="18"/>
          <w:szCs w:val="18"/>
        </w:rPr>
        <w:t>Słupki ogrodzeniowe 6m od szczytu boiska, wykonane zostaną z w formie „szubienicy” tak aby na jej końcu można było zawiesić siatkę polipropylenową gr. 3mm o dł. 6m na całej szerokości krótszych boków boiska.</w:t>
      </w:r>
    </w:p>
    <w:p w:rsidR="004D1ECB" w:rsidRDefault="004D1ECB" w:rsidP="004D1ECB">
      <w:pPr>
        <w:autoSpaceDE w:val="0"/>
        <w:autoSpaceDN w:val="0"/>
        <w:adjustRightInd w:val="0"/>
        <w:spacing w:line="360" w:lineRule="auto"/>
        <w:jc w:val="both"/>
        <w:rPr>
          <w:rFonts w:ascii="Century Gothic" w:hAnsi="Century Gothic"/>
          <w:color w:val="000000"/>
          <w:sz w:val="18"/>
          <w:szCs w:val="18"/>
        </w:rPr>
      </w:pPr>
      <w:r w:rsidRPr="006D5122">
        <w:rPr>
          <w:rFonts w:ascii="Century Gothic" w:hAnsi="Century Gothic"/>
          <w:color w:val="000000"/>
          <w:sz w:val="18"/>
          <w:szCs w:val="18"/>
        </w:rPr>
        <w:t>Rozwiązanie ogrodzenia pozostawia się do wyboru przez Inwestora. Przy wyborze rozwiązań należy przestrzegać prawa budowlanego, praw pokrewnych i szczególnych oraz kierować się wiedzą techniczną. Ogrodzenie musi spełniać wymogi bezpieczeństwa.</w:t>
      </w:r>
    </w:p>
    <w:p w:rsidR="00805C32" w:rsidRPr="006D5122" w:rsidRDefault="00A96B2F" w:rsidP="00EC63B8">
      <w:pPr>
        <w:pStyle w:val="AMWN1"/>
        <w:numPr>
          <w:ilvl w:val="0"/>
          <w:numId w:val="1"/>
        </w:numPr>
        <w:ind w:left="426" w:hanging="426"/>
        <w:rPr>
          <w:rFonts w:ascii="Century Gothic" w:hAnsi="Century Gothic"/>
          <w:sz w:val="18"/>
          <w:szCs w:val="18"/>
        </w:rPr>
      </w:pPr>
      <w:bookmarkStart w:id="9" w:name="_Toc479684997"/>
      <w:r w:rsidRPr="006D5122">
        <w:rPr>
          <w:rFonts w:ascii="Century Gothic" w:hAnsi="Century Gothic"/>
          <w:sz w:val="18"/>
          <w:szCs w:val="18"/>
        </w:rPr>
        <w:lastRenderedPageBreak/>
        <w:t>ROBOTY ROZBIÓRKOWE</w:t>
      </w:r>
      <w:bookmarkEnd w:id="9"/>
    </w:p>
    <w:p w:rsidR="00A96B2F" w:rsidRPr="006D5122" w:rsidRDefault="004067B5" w:rsidP="004067B5">
      <w:pPr>
        <w:pStyle w:val="AMWnormal"/>
        <w:jc w:val="both"/>
        <w:rPr>
          <w:rFonts w:ascii="Century Gothic" w:hAnsi="Century Gothic"/>
          <w:sz w:val="18"/>
          <w:szCs w:val="18"/>
        </w:rPr>
      </w:pPr>
      <w:r w:rsidRPr="006D5122">
        <w:rPr>
          <w:rFonts w:ascii="Century Gothic" w:eastAsia="Arial" w:hAnsi="Century Gothic"/>
          <w:color w:val="auto"/>
          <w:sz w:val="18"/>
          <w:szCs w:val="18"/>
        </w:rPr>
        <w:t xml:space="preserve">Na obszarze objętym inwestycją do rozbiórki przewidziano istniejące boisko o nawierzchni asfaltowej oraz </w:t>
      </w:r>
      <w:r w:rsidR="00492102">
        <w:rPr>
          <w:rFonts w:ascii="Century Gothic" w:eastAsia="Arial" w:hAnsi="Century Gothic"/>
          <w:color w:val="auto"/>
          <w:sz w:val="18"/>
          <w:szCs w:val="18"/>
        </w:rPr>
        <w:t xml:space="preserve">istniejące </w:t>
      </w:r>
      <w:r w:rsidR="00C772C5" w:rsidRPr="006D5122">
        <w:rPr>
          <w:rFonts w:ascii="Century Gothic" w:eastAsia="Arial" w:hAnsi="Century Gothic"/>
          <w:color w:val="auto"/>
          <w:sz w:val="18"/>
          <w:szCs w:val="18"/>
        </w:rPr>
        <w:t xml:space="preserve">obrzeża betonowe. </w:t>
      </w:r>
      <w:r w:rsidRPr="006D5122">
        <w:rPr>
          <w:rFonts w:ascii="Century Gothic" w:eastAsia="Arial" w:hAnsi="Century Gothic"/>
          <w:color w:val="auto"/>
          <w:sz w:val="18"/>
          <w:szCs w:val="18"/>
        </w:rPr>
        <w:t xml:space="preserve">Miejsce wywozu i ewentualne wykorzystanie materiałów betonowych, destruktu bitumicznego i gruzu z rozbiórki należy uzgodnić </w:t>
      </w:r>
      <w:r w:rsidR="00492102">
        <w:rPr>
          <w:rFonts w:ascii="Century Gothic" w:eastAsia="Arial" w:hAnsi="Century Gothic"/>
          <w:color w:val="auto"/>
          <w:sz w:val="18"/>
          <w:szCs w:val="18"/>
        </w:rPr>
        <w:t>Inwestorem</w:t>
      </w:r>
      <w:r w:rsidRPr="006D5122">
        <w:rPr>
          <w:rFonts w:ascii="Century Gothic" w:eastAsia="Arial" w:hAnsi="Century Gothic"/>
          <w:color w:val="auto"/>
          <w:sz w:val="18"/>
          <w:szCs w:val="18"/>
        </w:rPr>
        <w:t>.</w:t>
      </w:r>
    </w:p>
    <w:p w:rsidR="00EF50B0" w:rsidRPr="006D5122" w:rsidRDefault="00EF50B0" w:rsidP="00D52056">
      <w:pPr>
        <w:pStyle w:val="AMWN1"/>
        <w:numPr>
          <w:ilvl w:val="0"/>
          <w:numId w:val="1"/>
        </w:numPr>
        <w:ind w:left="426" w:hanging="426"/>
        <w:rPr>
          <w:rFonts w:ascii="Century Gothic" w:hAnsi="Century Gothic"/>
          <w:sz w:val="18"/>
          <w:szCs w:val="18"/>
        </w:rPr>
      </w:pPr>
      <w:bookmarkStart w:id="10" w:name="_Toc404444215"/>
      <w:bookmarkStart w:id="11" w:name="_Toc479684998"/>
      <w:r w:rsidRPr="006D5122">
        <w:rPr>
          <w:rFonts w:ascii="Century Gothic" w:hAnsi="Century Gothic"/>
          <w:sz w:val="18"/>
          <w:szCs w:val="18"/>
        </w:rPr>
        <w:t>WNIOSKI</w:t>
      </w:r>
      <w:bookmarkEnd w:id="10"/>
      <w:r w:rsidR="00F111AD" w:rsidRPr="006D5122">
        <w:rPr>
          <w:rFonts w:ascii="Century Gothic" w:hAnsi="Century Gothic"/>
          <w:sz w:val="18"/>
          <w:szCs w:val="18"/>
        </w:rPr>
        <w:t xml:space="preserve"> I ZALECENIA</w:t>
      </w:r>
      <w:bookmarkEnd w:id="11"/>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W przypadku stwierdzenia warunków odmiennych od założonych w projekcie niezwłocznie powiadomić Projektanta.</w:t>
      </w:r>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Prace budowlane należy wykonywać zgodnie z dokumentacją techniczną i sztuką budowlaną oraz obowiązującymi normami i wymaganiami technicznymi.</w:t>
      </w:r>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Wszystkie wymiary sprawdzić na budowie.</w:t>
      </w:r>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Wszelkie zmiany w konstrukcji nie zaaprobowane pisemnie przez projektanta przenoszą odpowiedzialność za całość konstrukcji na osobę samowolnie dokonującą zmian.</w:t>
      </w:r>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 xml:space="preserve">Wszystkie roboty muszą być tyczone przez uprawnionego geodetę </w:t>
      </w:r>
    </w:p>
    <w:p w:rsidR="000356A5" w:rsidRPr="006D5122" w:rsidRDefault="000356A5" w:rsidP="000356A5">
      <w:pPr>
        <w:pStyle w:val="AMWnormal"/>
        <w:numPr>
          <w:ilvl w:val="0"/>
          <w:numId w:val="16"/>
        </w:numPr>
        <w:jc w:val="both"/>
        <w:rPr>
          <w:rFonts w:ascii="Century Gothic" w:hAnsi="Century Gothic"/>
          <w:b/>
          <w:sz w:val="18"/>
          <w:szCs w:val="18"/>
        </w:rPr>
      </w:pPr>
      <w:r w:rsidRPr="006D5122">
        <w:rPr>
          <w:rFonts w:ascii="Century Gothic" w:hAnsi="Century Gothic"/>
          <w:b/>
          <w:sz w:val="18"/>
          <w:szCs w:val="18"/>
        </w:rPr>
        <w:t>Po zakończeniu robót należy sporządzić geodezyjny pomiar powykonawczy zrealizowanego obiektu.</w:t>
      </w:r>
    </w:p>
    <w:p w:rsidR="00CA7217" w:rsidRPr="006D5122" w:rsidRDefault="000356A5" w:rsidP="00FF09A4">
      <w:pPr>
        <w:pStyle w:val="AMWnormal"/>
        <w:jc w:val="both"/>
        <w:rPr>
          <w:rFonts w:ascii="Century Gothic" w:hAnsi="Century Gothic"/>
          <w:b/>
          <w:sz w:val="18"/>
          <w:szCs w:val="18"/>
        </w:rPr>
      </w:pPr>
      <w:r w:rsidRPr="006D5122">
        <w:rPr>
          <w:rFonts w:ascii="Century Gothic" w:hAnsi="Century Gothic"/>
          <w:b/>
          <w:sz w:val="18"/>
          <w:szCs w:val="18"/>
        </w:rPr>
        <w:t>Projekt budowlany jest objęty prawem autorskim. Wszelkie kopiowanie, powielanie i dokonywanie zmian w projekcie jest niedozwolone.</w:t>
      </w:r>
    </w:p>
    <w:p w:rsidR="00FF09A4" w:rsidRPr="006D5122" w:rsidRDefault="00FF09A4" w:rsidP="00FF09A4">
      <w:pPr>
        <w:pStyle w:val="AMWnormal"/>
        <w:jc w:val="both"/>
        <w:rPr>
          <w:rFonts w:ascii="Century Gothic" w:hAnsi="Century Gothic"/>
          <w:b/>
          <w:sz w:val="18"/>
          <w:szCs w:val="18"/>
        </w:rPr>
      </w:pPr>
    </w:p>
    <w:p w:rsidR="00767D19" w:rsidRPr="006D5122" w:rsidRDefault="00767D19" w:rsidP="00767D19">
      <w:pPr>
        <w:spacing w:after="160" w:line="259" w:lineRule="auto"/>
        <w:rPr>
          <w:rFonts w:ascii="Century Gothic" w:hAnsi="Century Gothic"/>
          <w:color w:val="000000"/>
          <w:sz w:val="18"/>
          <w:szCs w:val="18"/>
        </w:rPr>
      </w:pPr>
      <w:r w:rsidRPr="006D5122">
        <w:rPr>
          <w:rFonts w:ascii="Century Gothic" w:hAnsi="Century Gothic"/>
          <w:b/>
          <w:sz w:val="18"/>
          <w:szCs w:val="18"/>
        </w:rPr>
        <w:t>INFORMACJA DOTYCZĄCA BEZPIECZEŃSTWA I OCHRONY ZDROWIA NA BUDOWIE</w:t>
      </w:r>
    </w:p>
    <w:p w:rsidR="00767D19" w:rsidRPr="006D5122" w:rsidRDefault="00767D19" w:rsidP="00767D19">
      <w:pPr>
        <w:pStyle w:val="AMWN1"/>
        <w:numPr>
          <w:ilvl w:val="0"/>
          <w:numId w:val="35"/>
        </w:numPr>
        <w:rPr>
          <w:rFonts w:ascii="Century Gothic" w:hAnsi="Century Gothic"/>
          <w:sz w:val="18"/>
          <w:szCs w:val="18"/>
        </w:rPr>
      </w:pPr>
      <w:r w:rsidRPr="006D5122">
        <w:rPr>
          <w:rFonts w:ascii="Century Gothic" w:hAnsi="Century Gothic"/>
          <w:sz w:val="18"/>
          <w:szCs w:val="18"/>
        </w:rPr>
        <w:t>Informacje ogólne</w:t>
      </w:r>
    </w:p>
    <w:p w:rsidR="00767D19" w:rsidRPr="006D5122" w:rsidRDefault="00767D19" w:rsidP="00767D19">
      <w:pPr>
        <w:pStyle w:val="AMWnormal"/>
        <w:jc w:val="both"/>
        <w:rPr>
          <w:rFonts w:ascii="Century Gothic" w:hAnsi="Century Gothic"/>
          <w:sz w:val="18"/>
          <w:szCs w:val="18"/>
        </w:rPr>
      </w:pPr>
      <w:r w:rsidRPr="006D5122">
        <w:rPr>
          <w:rFonts w:ascii="Century Gothic" w:hAnsi="Century Gothic"/>
          <w:sz w:val="18"/>
          <w:szCs w:val="18"/>
        </w:rPr>
        <w:t xml:space="preserve">Zgodnie z art. 21a ust. 1 i ust. 2 ustawy Prawo Budowlane z dnia 7 lipca 1994r.  (z późniejszymi zmianami) dla inwestycji realizowanej w zakresie określonym w niniejszym projekcie </w:t>
      </w:r>
      <w:r w:rsidR="00BA76D5">
        <w:rPr>
          <w:rFonts w:ascii="Century Gothic" w:hAnsi="Century Gothic"/>
          <w:sz w:val="18"/>
          <w:szCs w:val="18"/>
        </w:rPr>
        <w:t xml:space="preserve">nie </w:t>
      </w:r>
      <w:r w:rsidRPr="006D5122">
        <w:rPr>
          <w:rFonts w:ascii="Century Gothic" w:hAnsi="Century Gothic"/>
          <w:sz w:val="18"/>
          <w:szCs w:val="18"/>
        </w:rPr>
        <w:t>jest wymagane, przed rozpoczęciem budowy, sporządzenie przez kierownika budowy planu bezpieczeństwa i ochrony zdrowia na budowie  w oparciu o niniejszą informację.</w:t>
      </w:r>
    </w:p>
    <w:p w:rsidR="00767D19" w:rsidRPr="006D5122" w:rsidRDefault="00767D19" w:rsidP="00767D19">
      <w:pPr>
        <w:pStyle w:val="AMWN1"/>
        <w:numPr>
          <w:ilvl w:val="0"/>
          <w:numId w:val="35"/>
        </w:numPr>
        <w:rPr>
          <w:rFonts w:ascii="Century Gothic" w:hAnsi="Century Gothic"/>
          <w:sz w:val="18"/>
          <w:szCs w:val="18"/>
        </w:rPr>
      </w:pPr>
      <w:r w:rsidRPr="006D5122">
        <w:rPr>
          <w:rFonts w:ascii="Century Gothic" w:hAnsi="Century Gothic"/>
          <w:sz w:val="18"/>
          <w:szCs w:val="18"/>
        </w:rPr>
        <w:t>Zakres robót na budowie</w:t>
      </w:r>
    </w:p>
    <w:p w:rsidR="00767D19" w:rsidRPr="00293B57" w:rsidRDefault="00767D19" w:rsidP="00293B57">
      <w:pPr>
        <w:spacing w:before="120" w:line="360" w:lineRule="auto"/>
        <w:jc w:val="both"/>
        <w:rPr>
          <w:rFonts w:ascii="Century Gothic" w:hAnsi="Century Gothic"/>
          <w:b/>
          <w:color w:val="000000"/>
          <w:sz w:val="18"/>
          <w:szCs w:val="18"/>
        </w:rPr>
      </w:pPr>
      <w:r w:rsidRPr="006D5122">
        <w:rPr>
          <w:rFonts w:ascii="Century Gothic" w:hAnsi="Century Gothic"/>
          <w:sz w:val="18"/>
          <w:szCs w:val="18"/>
        </w:rPr>
        <w:t xml:space="preserve">Zgodnie z </w:t>
      </w:r>
      <w:r w:rsidR="007D0382" w:rsidRPr="006D5122">
        <w:rPr>
          <w:rFonts w:ascii="Century Gothic" w:hAnsi="Century Gothic"/>
          <w:sz w:val="18"/>
          <w:szCs w:val="18"/>
        </w:rPr>
        <w:t>p</w:t>
      </w:r>
      <w:r w:rsidRPr="006D5122">
        <w:rPr>
          <w:rFonts w:ascii="Century Gothic" w:hAnsi="Century Gothic"/>
          <w:sz w:val="18"/>
          <w:szCs w:val="18"/>
        </w:rPr>
        <w:t xml:space="preserve">rojektem </w:t>
      </w:r>
      <w:r w:rsidR="007D0382" w:rsidRPr="006D5122">
        <w:rPr>
          <w:rFonts w:ascii="Century Gothic" w:hAnsi="Century Gothic"/>
          <w:sz w:val="18"/>
          <w:szCs w:val="18"/>
        </w:rPr>
        <w:t>b</w:t>
      </w:r>
      <w:r w:rsidRPr="006D5122">
        <w:rPr>
          <w:rFonts w:ascii="Century Gothic" w:hAnsi="Century Gothic"/>
          <w:sz w:val="18"/>
          <w:szCs w:val="18"/>
        </w:rPr>
        <w:t xml:space="preserve">udowlano-wykonawczym budowy boiska przy Szkole Podstawowej </w:t>
      </w:r>
      <w:r w:rsidR="00293B57">
        <w:rPr>
          <w:rFonts w:ascii="Century Gothic" w:hAnsi="Century Gothic"/>
          <w:sz w:val="18"/>
          <w:szCs w:val="18"/>
        </w:rPr>
        <w:t xml:space="preserve">                         </w:t>
      </w:r>
      <w:r w:rsidRPr="006D5122">
        <w:rPr>
          <w:rFonts w:ascii="Century Gothic" w:hAnsi="Century Gothic"/>
          <w:sz w:val="18"/>
          <w:szCs w:val="18"/>
        </w:rPr>
        <w:t>nr 9 w Słupsku, przy ul. Małachowskiego</w:t>
      </w:r>
      <w:r w:rsidR="00BA76D5">
        <w:rPr>
          <w:rFonts w:ascii="Century Gothic" w:hAnsi="Century Gothic"/>
          <w:sz w:val="18"/>
          <w:szCs w:val="18"/>
        </w:rPr>
        <w:t xml:space="preserve"> 9, dz. nr 283, obr.6 oraz pozostałą dokumentacją techniczną (</w:t>
      </w:r>
      <w:proofErr w:type="spellStart"/>
      <w:r w:rsidR="00BA76D5">
        <w:rPr>
          <w:rFonts w:ascii="Century Gothic" w:hAnsi="Century Gothic"/>
          <w:sz w:val="18"/>
          <w:szCs w:val="18"/>
        </w:rPr>
        <w:t>SWiORB</w:t>
      </w:r>
      <w:proofErr w:type="spellEnd"/>
      <w:r w:rsidR="00BA76D5">
        <w:rPr>
          <w:rFonts w:ascii="Century Gothic" w:hAnsi="Century Gothic"/>
          <w:sz w:val="18"/>
          <w:szCs w:val="18"/>
        </w:rPr>
        <w:t>, Przedmiar Robót, itp.)</w:t>
      </w:r>
    </w:p>
    <w:p w:rsidR="00767D19" w:rsidRPr="006D5122" w:rsidRDefault="00767D19" w:rsidP="00767D19">
      <w:pPr>
        <w:pStyle w:val="AMWnormal"/>
        <w:jc w:val="both"/>
        <w:rPr>
          <w:rFonts w:ascii="Century Gothic" w:hAnsi="Century Gothic"/>
          <w:sz w:val="18"/>
          <w:szCs w:val="18"/>
        </w:rPr>
      </w:pPr>
      <w:r w:rsidRPr="006D5122">
        <w:rPr>
          <w:rFonts w:ascii="Century Gothic" w:hAnsi="Century Gothic"/>
          <w:sz w:val="18"/>
          <w:szCs w:val="18"/>
        </w:rPr>
        <w:t>W celu wykonania powyższego zadania będą realizowane na budowie następujące prace:</w:t>
      </w:r>
    </w:p>
    <w:p w:rsidR="00767D19" w:rsidRPr="006D5122" w:rsidRDefault="00767D19" w:rsidP="00767D19">
      <w:pPr>
        <w:pStyle w:val="AMWnormal"/>
        <w:numPr>
          <w:ilvl w:val="0"/>
          <w:numId w:val="24"/>
        </w:numPr>
        <w:rPr>
          <w:rFonts w:ascii="Century Gothic" w:hAnsi="Century Gothic"/>
          <w:sz w:val="18"/>
          <w:szCs w:val="18"/>
        </w:rPr>
      </w:pPr>
      <w:r w:rsidRPr="006D5122">
        <w:rPr>
          <w:rFonts w:ascii="Century Gothic" w:hAnsi="Century Gothic"/>
          <w:sz w:val="18"/>
          <w:szCs w:val="18"/>
        </w:rPr>
        <w:t>Roboty przygotowawcze</w:t>
      </w:r>
    </w:p>
    <w:p w:rsidR="00767D19" w:rsidRPr="006D5122" w:rsidRDefault="00767D19" w:rsidP="00767D19">
      <w:pPr>
        <w:pStyle w:val="AMWnormal"/>
        <w:numPr>
          <w:ilvl w:val="0"/>
          <w:numId w:val="24"/>
        </w:numPr>
        <w:rPr>
          <w:rFonts w:ascii="Century Gothic" w:hAnsi="Century Gothic"/>
          <w:sz w:val="18"/>
          <w:szCs w:val="18"/>
        </w:rPr>
      </w:pPr>
      <w:r w:rsidRPr="006D5122">
        <w:rPr>
          <w:rFonts w:ascii="Century Gothic" w:hAnsi="Century Gothic"/>
          <w:sz w:val="18"/>
          <w:szCs w:val="18"/>
        </w:rPr>
        <w:t>Wykonanie robót ziemnych</w:t>
      </w:r>
    </w:p>
    <w:p w:rsidR="00767D19" w:rsidRPr="006D5122" w:rsidRDefault="00767D19" w:rsidP="00767D19">
      <w:pPr>
        <w:pStyle w:val="AMWnormal"/>
        <w:numPr>
          <w:ilvl w:val="0"/>
          <w:numId w:val="24"/>
        </w:numPr>
        <w:rPr>
          <w:rFonts w:ascii="Century Gothic" w:hAnsi="Century Gothic"/>
          <w:sz w:val="18"/>
          <w:szCs w:val="18"/>
        </w:rPr>
      </w:pPr>
      <w:r w:rsidRPr="006D5122">
        <w:rPr>
          <w:rFonts w:ascii="Century Gothic" w:hAnsi="Century Gothic"/>
          <w:sz w:val="18"/>
          <w:szCs w:val="18"/>
        </w:rPr>
        <w:t>Ustawienie krawężników i obrzeży</w:t>
      </w:r>
    </w:p>
    <w:p w:rsidR="00767D19" w:rsidRDefault="00767D19" w:rsidP="00767D19">
      <w:pPr>
        <w:pStyle w:val="AMWnormal"/>
        <w:numPr>
          <w:ilvl w:val="0"/>
          <w:numId w:val="24"/>
        </w:numPr>
        <w:rPr>
          <w:rFonts w:ascii="Century Gothic" w:hAnsi="Century Gothic"/>
          <w:sz w:val="18"/>
          <w:szCs w:val="18"/>
        </w:rPr>
      </w:pPr>
      <w:r w:rsidRPr="006D5122">
        <w:rPr>
          <w:rFonts w:ascii="Century Gothic" w:hAnsi="Century Gothic"/>
          <w:sz w:val="18"/>
          <w:szCs w:val="18"/>
        </w:rPr>
        <w:t>Wykonanie podbudów i nawierzchni.</w:t>
      </w:r>
    </w:p>
    <w:p w:rsidR="00BA76D5" w:rsidRDefault="00BA76D5" w:rsidP="00767D19">
      <w:pPr>
        <w:pStyle w:val="AMWnormal"/>
        <w:numPr>
          <w:ilvl w:val="0"/>
          <w:numId w:val="24"/>
        </w:numPr>
        <w:rPr>
          <w:rFonts w:ascii="Century Gothic" w:hAnsi="Century Gothic"/>
          <w:sz w:val="18"/>
          <w:szCs w:val="18"/>
        </w:rPr>
      </w:pPr>
      <w:r>
        <w:rPr>
          <w:rFonts w:ascii="Century Gothic" w:hAnsi="Century Gothic"/>
          <w:sz w:val="18"/>
          <w:szCs w:val="18"/>
        </w:rPr>
        <w:t>Wykonanie nawierzchni poliuretanowej,</w:t>
      </w:r>
    </w:p>
    <w:p w:rsidR="00BA76D5" w:rsidRDefault="00BA76D5" w:rsidP="00767D19">
      <w:pPr>
        <w:pStyle w:val="AMWnormal"/>
        <w:numPr>
          <w:ilvl w:val="0"/>
          <w:numId w:val="24"/>
        </w:numPr>
        <w:rPr>
          <w:rFonts w:ascii="Century Gothic" w:hAnsi="Century Gothic"/>
          <w:sz w:val="18"/>
          <w:szCs w:val="18"/>
        </w:rPr>
      </w:pPr>
      <w:r>
        <w:rPr>
          <w:rFonts w:ascii="Century Gothic" w:hAnsi="Century Gothic"/>
          <w:sz w:val="18"/>
          <w:szCs w:val="18"/>
        </w:rPr>
        <w:t>Montaż wyposażenia (bramki, słupki, ogrodzenia, siatki, itp.)</w:t>
      </w:r>
    </w:p>
    <w:p w:rsidR="00BA76D5" w:rsidRDefault="00BA76D5" w:rsidP="00767D19">
      <w:pPr>
        <w:pStyle w:val="AMWnormal"/>
        <w:numPr>
          <w:ilvl w:val="0"/>
          <w:numId w:val="24"/>
        </w:numPr>
        <w:rPr>
          <w:rFonts w:ascii="Century Gothic" w:hAnsi="Century Gothic"/>
          <w:sz w:val="18"/>
          <w:szCs w:val="18"/>
        </w:rPr>
      </w:pPr>
      <w:r>
        <w:rPr>
          <w:rFonts w:ascii="Century Gothic" w:hAnsi="Century Gothic"/>
          <w:sz w:val="18"/>
          <w:szCs w:val="18"/>
        </w:rPr>
        <w:t>Oznakowanie poziome boiska</w:t>
      </w:r>
    </w:p>
    <w:p w:rsidR="0043619E" w:rsidRDefault="0043619E" w:rsidP="0043619E">
      <w:pPr>
        <w:pStyle w:val="AMWnormal"/>
        <w:rPr>
          <w:rFonts w:ascii="Century Gothic" w:hAnsi="Century Gothic"/>
          <w:sz w:val="18"/>
          <w:szCs w:val="18"/>
        </w:rPr>
      </w:pPr>
    </w:p>
    <w:p w:rsidR="0043619E" w:rsidRDefault="0043619E" w:rsidP="0043619E">
      <w:pPr>
        <w:pStyle w:val="AMWnormal"/>
        <w:rPr>
          <w:rFonts w:ascii="Century Gothic" w:hAnsi="Century Gothic"/>
          <w:sz w:val="18"/>
          <w:szCs w:val="18"/>
        </w:rPr>
      </w:pPr>
      <w:bookmarkStart w:id="12" w:name="_GoBack"/>
      <w:bookmarkEnd w:id="12"/>
    </w:p>
    <w:p w:rsidR="00767D19" w:rsidRPr="006D5122" w:rsidRDefault="00767D19" w:rsidP="00767D19">
      <w:pPr>
        <w:pStyle w:val="AMWN1"/>
        <w:numPr>
          <w:ilvl w:val="0"/>
          <w:numId w:val="35"/>
        </w:numPr>
        <w:rPr>
          <w:rFonts w:ascii="Century Gothic" w:hAnsi="Century Gothic"/>
          <w:sz w:val="18"/>
          <w:szCs w:val="18"/>
        </w:rPr>
      </w:pPr>
      <w:r w:rsidRPr="006D5122">
        <w:rPr>
          <w:rFonts w:ascii="Century Gothic" w:hAnsi="Century Gothic"/>
          <w:sz w:val="18"/>
          <w:szCs w:val="18"/>
        </w:rPr>
        <w:lastRenderedPageBreak/>
        <w:t>Wykaz istniejących obiektów</w:t>
      </w:r>
    </w:p>
    <w:p w:rsidR="00767D19" w:rsidRPr="006D5122" w:rsidRDefault="00767D19" w:rsidP="00767D19">
      <w:pPr>
        <w:pStyle w:val="AMWnormal"/>
        <w:jc w:val="both"/>
        <w:rPr>
          <w:rFonts w:ascii="Century Gothic" w:hAnsi="Century Gothic"/>
          <w:color w:val="auto"/>
          <w:sz w:val="18"/>
          <w:szCs w:val="18"/>
        </w:rPr>
      </w:pPr>
      <w:r w:rsidRPr="006D5122">
        <w:rPr>
          <w:rFonts w:ascii="Century Gothic" w:eastAsia="Arial" w:hAnsi="Century Gothic"/>
          <w:color w:val="auto"/>
          <w:sz w:val="18"/>
          <w:szCs w:val="18"/>
        </w:rPr>
        <w:t xml:space="preserve">Na obszarze objętym inwestycją </w:t>
      </w:r>
      <w:r w:rsidRPr="006D5122">
        <w:rPr>
          <w:rFonts w:ascii="Century Gothic" w:hAnsi="Century Gothic"/>
          <w:color w:val="auto"/>
          <w:sz w:val="18"/>
          <w:szCs w:val="18"/>
        </w:rPr>
        <w:t>znajduje się gleba i humus, które należy zdjąć.</w:t>
      </w:r>
      <w:r w:rsidR="00BA76D5">
        <w:rPr>
          <w:rFonts w:ascii="Century Gothic" w:hAnsi="Century Gothic"/>
          <w:color w:val="auto"/>
          <w:sz w:val="18"/>
          <w:szCs w:val="18"/>
        </w:rPr>
        <w:t xml:space="preserve"> Boisko asfaltowe należy rozebrać.</w:t>
      </w:r>
    </w:p>
    <w:p w:rsidR="00767D19" w:rsidRPr="006D5122" w:rsidRDefault="00767D19" w:rsidP="00767D19">
      <w:pPr>
        <w:pStyle w:val="AMWN1"/>
        <w:numPr>
          <w:ilvl w:val="0"/>
          <w:numId w:val="35"/>
        </w:numPr>
        <w:rPr>
          <w:rFonts w:ascii="Century Gothic" w:hAnsi="Century Gothic"/>
          <w:sz w:val="18"/>
          <w:szCs w:val="18"/>
        </w:rPr>
      </w:pPr>
      <w:r w:rsidRPr="006D5122">
        <w:rPr>
          <w:rFonts w:ascii="Century Gothic" w:hAnsi="Century Gothic"/>
          <w:sz w:val="18"/>
          <w:szCs w:val="18"/>
        </w:rPr>
        <w:t>Charakterystyka zagrożeń</w:t>
      </w:r>
    </w:p>
    <w:p w:rsidR="00767D19" w:rsidRPr="006D5122" w:rsidRDefault="00767D19" w:rsidP="00767D19">
      <w:pPr>
        <w:pStyle w:val="AMWnormal"/>
        <w:jc w:val="both"/>
        <w:rPr>
          <w:rFonts w:ascii="Century Gothic" w:hAnsi="Century Gothic"/>
          <w:sz w:val="18"/>
          <w:szCs w:val="18"/>
        </w:rPr>
      </w:pPr>
      <w:r w:rsidRPr="006D5122">
        <w:rPr>
          <w:rFonts w:ascii="Century Gothic" w:hAnsi="Century Gothic"/>
          <w:sz w:val="18"/>
          <w:szCs w:val="18"/>
        </w:rPr>
        <w:t>Wykonywanie robót ziemnych w bezpośrednim sąsiedztwie sieci takich jak: elektroenergetyczne,</w:t>
      </w:r>
      <w:r w:rsidR="007D0382" w:rsidRPr="006D5122">
        <w:rPr>
          <w:rFonts w:ascii="Century Gothic" w:hAnsi="Century Gothic"/>
          <w:sz w:val="18"/>
          <w:szCs w:val="18"/>
        </w:rPr>
        <w:t xml:space="preserve"> </w:t>
      </w:r>
      <w:r w:rsidRPr="006D5122">
        <w:rPr>
          <w:rFonts w:ascii="Century Gothic" w:hAnsi="Century Gothic"/>
          <w:sz w:val="18"/>
          <w:szCs w:val="18"/>
        </w:rPr>
        <w:t xml:space="preserve">telekomunikacyjne, wodociągowe i kanalizacyjne powinno być poprzedzone określeniem przez kierownika budowy bezpiecznej odległości, w jakiej mogą być one wykonywane od istniejącej sieci </w:t>
      </w:r>
      <w:r w:rsidR="002F32F8">
        <w:rPr>
          <w:rFonts w:ascii="Century Gothic" w:hAnsi="Century Gothic"/>
          <w:sz w:val="18"/>
          <w:szCs w:val="18"/>
        </w:rPr>
        <w:t xml:space="preserve">                   </w:t>
      </w:r>
      <w:r w:rsidRPr="006D5122">
        <w:rPr>
          <w:rFonts w:ascii="Century Gothic" w:hAnsi="Century Gothic"/>
          <w:sz w:val="18"/>
          <w:szCs w:val="18"/>
        </w:rPr>
        <w:t>i sposobu wykonywania tych robót. Bezpieczną odległość wykonywania robót ustala kierownik budowy w porozumieniu  z właściwą jednostką, w której zarządzie lub użytkowaniu znajdują się te instalacje. Miejsca tych robót należy oznakować napisami ostrzegawczymi i ogrodzić. W czasie wykonywania robót ziemnych miejsca niebezpieczne należy ogrodzić i umieścić napisy ostrzegawcze.</w:t>
      </w:r>
    </w:p>
    <w:p w:rsidR="00767D19" w:rsidRPr="006D5122" w:rsidRDefault="00767D19" w:rsidP="00767D19">
      <w:pPr>
        <w:pStyle w:val="AMWnormal"/>
        <w:jc w:val="both"/>
        <w:rPr>
          <w:rFonts w:ascii="Century Gothic" w:hAnsi="Century Gothic"/>
          <w:sz w:val="18"/>
          <w:szCs w:val="18"/>
        </w:rPr>
      </w:pPr>
      <w:r w:rsidRPr="006D5122">
        <w:rPr>
          <w:rFonts w:ascii="Century Gothic" w:hAnsi="Century Gothic"/>
          <w:sz w:val="18"/>
          <w:szCs w:val="18"/>
        </w:rPr>
        <w:t xml:space="preserve">Przy obsłudze urządzeń transportu zmechanizowanego mogą być zatrudniane tylko </w:t>
      </w:r>
      <w:r w:rsidR="002F32F8">
        <w:rPr>
          <w:rFonts w:ascii="Century Gothic" w:hAnsi="Century Gothic"/>
          <w:sz w:val="18"/>
          <w:szCs w:val="18"/>
        </w:rPr>
        <w:t xml:space="preserve">                                     </w:t>
      </w:r>
      <w:r w:rsidRPr="006D5122">
        <w:rPr>
          <w:rFonts w:ascii="Century Gothic" w:hAnsi="Century Gothic"/>
          <w:sz w:val="18"/>
          <w:szCs w:val="18"/>
        </w:rPr>
        <w:t xml:space="preserve">osoby o kwalifikacjach właściwych do obsługi określonego urządzenia. </w:t>
      </w:r>
    </w:p>
    <w:p w:rsidR="00767D19" w:rsidRPr="006D5122" w:rsidRDefault="00767D19" w:rsidP="00767D19">
      <w:pPr>
        <w:pStyle w:val="AMWnormal"/>
        <w:jc w:val="both"/>
        <w:rPr>
          <w:rFonts w:ascii="Century Gothic" w:hAnsi="Century Gothic"/>
          <w:sz w:val="18"/>
          <w:szCs w:val="18"/>
        </w:rPr>
      </w:pPr>
      <w:r w:rsidRPr="006D5122">
        <w:rPr>
          <w:rFonts w:ascii="Century Gothic" w:hAnsi="Century Gothic"/>
          <w:sz w:val="18"/>
          <w:szCs w:val="18"/>
        </w:rPr>
        <w:t>W czasie przerw w pracy oraz po zakończeniu pracy maszyny robocze zabezpiecza się przed ich przypadkowym uruchomieniem przez osoby nieupoważnione lub niezatrudnione przy tych pracach. Podczas załadunku ciężkich maszyn roboczych na przyczepy niskopodwoziowe przy użyciu wciągarek mechanicznych, zatrudnione przy tej czynności osoby nie mogą znajdować się w pobliżu naciągniętej liny lub osi jej przedłużenia oraz za wciąganą maszyną.</w:t>
      </w:r>
    </w:p>
    <w:sectPr w:rsidR="00767D19" w:rsidRPr="006D5122" w:rsidSect="006D5122">
      <w:headerReference w:type="default" r:id="rId9"/>
      <w:footerReference w:type="default" r:id="rId10"/>
      <w:headerReference w:type="first" r:id="rId11"/>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C6" w:rsidRDefault="005C3FC6" w:rsidP="00013B44">
      <w:r>
        <w:separator/>
      </w:r>
    </w:p>
  </w:endnote>
  <w:endnote w:type="continuationSeparator" w:id="0">
    <w:p w:rsidR="005C3FC6" w:rsidRDefault="005C3FC6" w:rsidP="000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19" w:rsidRDefault="005C3FC6">
    <w:pPr>
      <w:pStyle w:val="Stopka"/>
      <w:jc w:val="right"/>
    </w:pPr>
    <w:sdt>
      <w:sdtPr>
        <w:id w:val="2046327152"/>
        <w:docPartObj>
          <w:docPartGallery w:val="Page Numbers (Bottom of Page)"/>
          <w:docPartUnique/>
        </w:docPartObj>
      </w:sdtPr>
      <w:sdtEndPr/>
      <w:sdtContent>
        <w:r w:rsidR="006068C3">
          <w:fldChar w:fldCharType="begin"/>
        </w:r>
        <w:r w:rsidR="006068C3">
          <w:instrText>PAGE   \* MERGEFORMAT</w:instrText>
        </w:r>
        <w:r w:rsidR="006068C3">
          <w:fldChar w:fldCharType="separate"/>
        </w:r>
        <w:r w:rsidR="0043619E">
          <w:rPr>
            <w:noProof/>
          </w:rPr>
          <w:t>2</w:t>
        </w:r>
        <w:r w:rsidR="006068C3">
          <w:rPr>
            <w:noProof/>
          </w:rPr>
          <w:fldChar w:fldCharType="end"/>
        </w:r>
      </w:sdtContent>
    </w:sdt>
  </w:p>
  <w:p w:rsidR="00767D19" w:rsidRDefault="00767D19" w:rsidP="0019255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C6" w:rsidRDefault="005C3FC6" w:rsidP="00013B44">
      <w:r>
        <w:separator/>
      </w:r>
    </w:p>
  </w:footnote>
  <w:footnote w:type="continuationSeparator" w:id="0">
    <w:p w:rsidR="005C3FC6" w:rsidRDefault="005C3FC6" w:rsidP="0001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A4" w:rsidRPr="0043619E" w:rsidRDefault="005F59A4" w:rsidP="0043619E">
    <w:pPr>
      <w:spacing w:before="14" w:line="276" w:lineRule="auto"/>
      <w:ind w:left="41" w:right="41"/>
      <w:jc w:val="center"/>
      <w:rPr>
        <w:rFonts w:ascii="Century Gothic" w:hAnsi="Century Gothic"/>
        <w:b/>
        <w:i/>
        <w:color w:val="000009"/>
        <w:sz w:val="16"/>
      </w:rPr>
    </w:pPr>
    <w:r w:rsidRPr="00F01BBE">
      <w:rPr>
        <w:rFonts w:ascii="Century Gothic" w:hAnsi="Century Gothic"/>
        <w:b/>
        <w:i/>
        <w:color w:val="000009"/>
        <w:sz w:val="16"/>
      </w:rPr>
      <w:t xml:space="preserve">Znak postępowania: </w:t>
    </w:r>
    <w:r w:rsidR="0043619E" w:rsidRPr="0043619E">
      <w:rPr>
        <w:rFonts w:ascii="Century Gothic" w:hAnsi="Century Gothic"/>
        <w:b/>
        <w:i/>
        <w:color w:val="000009"/>
        <w:sz w:val="16"/>
        <w:lang w:bidi="pl-PL"/>
      </w:rPr>
      <w:t>ZP/DD/RB/01/2018</w:t>
    </w:r>
    <w:r w:rsidR="0043619E" w:rsidRPr="0043619E">
      <w:rPr>
        <w:rFonts w:ascii="Century Gothic" w:hAnsi="Century Gothic"/>
        <w:b/>
        <w:i/>
        <w:color w:val="000009"/>
        <w:sz w:val="16"/>
      </w:rPr>
      <w:t xml:space="preserve"> </w:t>
    </w:r>
    <w:r w:rsidRPr="00F01BBE">
      <w:rPr>
        <w:rFonts w:ascii="Century Gothic" w:hAnsi="Century Gothic"/>
        <w:b/>
        <w:i/>
        <w:color w:val="000009"/>
        <w:sz w:val="16"/>
      </w:rPr>
      <w:t xml:space="preserve">„Budowa Wielofunkcyjnego Boiska Sportowego o nawierzchni </w:t>
    </w:r>
    <w:r w:rsidRPr="005F59A4">
      <w:rPr>
        <w:rFonts w:ascii="Century Gothic" w:hAnsi="Century Gothic"/>
        <w:b/>
        <w:i/>
        <w:color w:val="000009"/>
        <w:sz w:val="16"/>
      </w:rPr>
      <w:t>poliuretanowej</w:t>
    </w:r>
    <w:r w:rsidR="0043619E">
      <w:rPr>
        <w:rFonts w:ascii="Century Gothic" w:hAnsi="Century Gothic"/>
        <w:b/>
        <w:i/>
        <w:color w:val="000009"/>
        <w:sz w:val="16"/>
      </w:rPr>
      <w:t xml:space="preserve"> </w:t>
    </w:r>
    <w:r w:rsidRPr="00F01BBE">
      <w:rPr>
        <w:rFonts w:ascii="Century Gothic" w:hAnsi="Century Gothic"/>
        <w:b/>
        <w:i/>
        <w:color w:val="000009"/>
        <w:sz w:val="16"/>
      </w:rPr>
      <w:t>przy Szkole Podstawowej nr 9 w Słupsku</w:t>
    </w:r>
    <w:r>
      <w:rPr>
        <w:rFonts w:ascii="Century Gothic" w:hAnsi="Century Gothic"/>
        <w:b/>
        <w:i/>
        <w:color w:val="000009"/>
        <w:sz w:val="16"/>
      </w:rPr>
      <w:t xml:space="preserve"> przy</w:t>
    </w:r>
    <w:r w:rsidRPr="00D47F9B">
      <w:rPr>
        <w:rFonts w:ascii="Century Gothic" w:hAnsi="Century Gothic"/>
        <w:b/>
        <w:i/>
        <w:color w:val="000009"/>
        <w:sz w:val="16"/>
      </w:rPr>
      <w:t xml:space="preserve"> ulicy Małachowskiego 9”</w:t>
    </w:r>
    <w:r>
      <w:rPr>
        <w:rFonts w:ascii="Century Gothic" w:hAnsi="Century Gothic"/>
        <w:b/>
        <w:i/>
        <w:color w:val="000009"/>
        <w:sz w:val="16"/>
      </w:rPr>
      <w:t xml:space="preserve"> ”</w:t>
    </w:r>
  </w:p>
  <w:p w:rsidR="00767D19" w:rsidRDefault="00767D19" w:rsidP="00513C95">
    <w:pPr>
      <w:tabs>
        <w:tab w:val="left" w:pos="324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E3" w:rsidRPr="0043619E" w:rsidRDefault="003E1AE3" w:rsidP="0043619E">
    <w:pPr>
      <w:spacing w:before="14" w:line="276" w:lineRule="auto"/>
      <w:ind w:left="41" w:right="41"/>
      <w:jc w:val="center"/>
      <w:rPr>
        <w:rFonts w:ascii="Century Gothic" w:hAnsi="Century Gothic"/>
        <w:b/>
        <w:i/>
        <w:color w:val="000009"/>
        <w:sz w:val="16"/>
      </w:rPr>
    </w:pPr>
    <w:r w:rsidRPr="00F01BBE">
      <w:rPr>
        <w:rFonts w:ascii="Century Gothic" w:hAnsi="Century Gothic"/>
        <w:b/>
        <w:i/>
        <w:color w:val="000009"/>
        <w:sz w:val="16"/>
      </w:rPr>
      <w:t xml:space="preserve">Znak postępowania: </w:t>
    </w:r>
    <w:r w:rsidR="0043619E" w:rsidRPr="0043619E">
      <w:rPr>
        <w:rFonts w:ascii="Century Gothic" w:hAnsi="Century Gothic"/>
        <w:b/>
        <w:i/>
        <w:color w:val="000009"/>
        <w:sz w:val="16"/>
        <w:lang w:bidi="pl-PL"/>
      </w:rPr>
      <w:t>ZP/DD/RB/01/2018</w:t>
    </w:r>
    <w:r w:rsidRPr="00F01BBE">
      <w:rPr>
        <w:rFonts w:ascii="Century Gothic" w:hAnsi="Century Gothic"/>
        <w:b/>
        <w:i/>
        <w:color w:val="000009"/>
        <w:sz w:val="16"/>
      </w:rPr>
      <w:t xml:space="preserve"> „Budowa Wielofunkcyjnego Boiska Sportowego o nawierzchni </w:t>
    </w:r>
    <w:r w:rsidR="005F59A4" w:rsidRPr="005F59A4">
      <w:rPr>
        <w:rFonts w:ascii="Century Gothic" w:hAnsi="Century Gothic"/>
        <w:b/>
        <w:i/>
        <w:color w:val="000009"/>
        <w:sz w:val="16"/>
      </w:rPr>
      <w:t>poliuretanowej</w:t>
    </w:r>
    <w:r w:rsidR="0043619E">
      <w:rPr>
        <w:rFonts w:ascii="Century Gothic" w:hAnsi="Century Gothic"/>
        <w:b/>
        <w:i/>
        <w:color w:val="000009"/>
        <w:sz w:val="16"/>
      </w:rPr>
      <w:t xml:space="preserve"> </w:t>
    </w:r>
    <w:r w:rsidRPr="00F01BBE">
      <w:rPr>
        <w:rFonts w:ascii="Century Gothic" w:hAnsi="Century Gothic"/>
        <w:b/>
        <w:i/>
        <w:color w:val="000009"/>
        <w:sz w:val="16"/>
      </w:rPr>
      <w:t>przy Szkole Podstawowej nr 9 w Słupsku</w:t>
    </w:r>
    <w:r w:rsidR="00D47F9B">
      <w:rPr>
        <w:rFonts w:ascii="Century Gothic" w:hAnsi="Century Gothic"/>
        <w:b/>
        <w:i/>
        <w:color w:val="000009"/>
        <w:sz w:val="16"/>
      </w:rPr>
      <w:t xml:space="preserve"> </w:t>
    </w:r>
    <w:r w:rsidR="00905AA9">
      <w:rPr>
        <w:rFonts w:ascii="Century Gothic" w:hAnsi="Century Gothic"/>
        <w:b/>
        <w:i/>
        <w:color w:val="000009"/>
        <w:sz w:val="16"/>
      </w:rPr>
      <w:t>przy</w:t>
    </w:r>
    <w:r w:rsidR="00D47F9B" w:rsidRPr="00D47F9B">
      <w:rPr>
        <w:rFonts w:ascii="Century Gothic" w:hAnsi="Century Gothic"/>
        <w:b/>
        <w:i/>
        <w:color w:val="000009"/>
        <w:sz w:val="16"/>
      </w:rPr>
      <w:t xml:space="preserve"> ulicy Małachowskiego 9”</w:t>
    </w:r>
    <w:r w:rsidR="00D47F9B">
      <w:rPr>
        <w:rFonts w:ascii="Century Gothic" w:hAnsi="Century Gothic"/>
        <w:b/>
        <w:i/>
        <w:color w:val="000009"/>
        <w:sz w:val="16"/>
      </w:rPr>
      <w:t xml:space="preserve"> </w:t>
    </w:r>
    <w:r>
      <w:rPr>
        <w:rFonts w:ascii="Century Gothic" w:hAnsi="Century Gothic"/>
        <w:b/>
        <w:i/>
        <w:color w:val="000009"/>
        <w:sz w:val="16"/>
      </w:rPr>
      <w:t>”</w:t>
    </w:r>
  </w:p>
  <w:p w:rsidR="00767D19" w:rsidRPr="00100D11" w:rsidRDefault="00767D19" w:rsidP="00100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5CA33EF"/>
    <w:multiLevelType w:val="multilevel"/>
    <w:tmpl w:val="835E14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08270108"/>
    <w:multiLevelType w:val="hybridMultilevel"/>
    <w:tmpl w:val="90745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D4588A"/>
    <w:multiLevelType w:val="hybridMultilevel"/>
    <w:tmpl w:val="E9086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B34F9F"/>
    <w:multiLevelType w:val="hybridMultilevel"/>
    <w:tmpl w:val="95B83064"/>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nsid w:val="0A8538B0"/>
    <w:multiLevelType w:val="hybridMultilevel"/>
    <w:tmpl w:val="F59CFBAE"/>
    <w:lvl w:ilvl="0" w:tplc="0415000D">
      <w:start w:val="1"/>
      <w:numFmt w:val="bullet"/>
      <w:lvlText w:val=""/>
      <w:lvlJc w:val="left"/>
      <w:pPr>
        <w:ind w:left="1425" w:hanging="360"/>
      </w:pPr>
      <w:rPr>
        <w:rFonts w:ascii="Wingdings" w:hAnsi="Wingdings"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nsid w:val="0E614E1C"/>
    <w:multiLevelType w:val="hybridMultilevel"/>
    <w:tmpl w:val="9E140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401259"/>
    <w:multiLevelType w:val="hybridMultilevel"/>
    <w:tmpl w:val="03AC1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E23A63"/>
    <w:multiLevelType w:val="hybridMultilevel"/>
    <w:tmpl w:val="E96A21EE"/>
    <w:lvl w:ilvl="0" w:tplc="628C0392">
      <w:start w:val="1"/>
      <w:numFmt w:val="decimal"/>
      <w:lvlText w:val="3.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216D21"/>
    <w:multiLevelType w:val="multilevel"/>
    <w:tmpl w:val="04EADCE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A174B92"/>
    <w:multiLevelType w:val="hybridMultilevel"/>
    <w:tmpl w:val="CABAB9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40983F81"/>
    <w:multiLevelType w:val="hybridMultilevel"/>
    <w:tmpl w:val="E07EC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3A7B74"/>
    <w:multiLevelType w:val="multilevel"/>
    <w:tmpl w:val="835E14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nsid w:val="42D936C2"/>
    <w:multiLevelType w:val="hybridMultilevel"/>
    <w:tmpl w:val="B8D2C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6681B"/>
    <w:multiLevelType w:val="hybridMultilevel"/>
    <w:tmpl w:val="844A6CC0"/>
    <w:lvl w:ilvl="0" w:tplc="628C0392">
      <w:start w:val="1"/>
      <w:numFmt w:val="decimal"/>
      <w:lvlText w:val="3.1.%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9A7FDB"/>
    <w:multiLevelType w:val="hybridMultilevel"/>
    <w:tmpl w:val="850EE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3C5C39"/>
    <w:multiLevelType w:val="hybridMultilevel"/>
    <w:tmpl w:val="70225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CFE00CF"/>
    <w:multiLevelType w:val="hybridMultilevel"/>
    <w:tmpl w:val="7C401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777C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FA1C2B"/>
    <w:multiLevelType w:val="hybridMultilevel"/>
    <w:tmpl w:val="789214F8"/>
    <w:lvl w:ilvl="0" w:tplc="628C0392">
      <w:start w:val="1"/>
      <w:numFmt w:val="decim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1C94E40"/>
    <w:multiLevelType w:val="hybridMultilevel"/>
    <w:tmpl w:val="50C2A0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E17095"/>
    <w:multiLevelType w:val="hybridMultilevel"/>
    <w:tmpl w:val="98B60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F5569C"/>
    <w:multiLevelType w:val="hybridMultilevel"/>
    <w:tmpl w:val="BCF818AC"/>
    <w:lvl w:ilvl="0" w:tplc="6A081B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5B67E2F"/>
    <w:multiLevelType w:val="hybridMultilevel"/>
    <w:tmpl w:val="2EE2F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AC4092"/>
    <w:multiLevelType w:val="hybridMultilevel"/>
    <w:tmpl w:val="E1900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C63329"/>
    <w:multiLevelType w:val="hybridMultilevel"/>
    <w:tmpl w:val="7AE8889C"/>
    <w:lvl w:ilvl="0" w:tplc="6A081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D13BCB"/>
    <w:multiLevelType w:val="hybridMultilevel"/>
    <w:tmpl w:val="333A8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DC7CE7"/>
    <w:multiLevelType w:val="hybridMultilevel"/>
    <w:tmpl w:val="D6AE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184801"/>
    <w:multiLevelType w:val="hybridMultilevel"/>
    <w:tmpl w:val="24BEF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0071C5"/>
    <w:multiLevelType w:val="hybridMultilevel"/>
    <w:tmpl w:val="C2804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B91433"/>
    <w:multiLevelType w:val="hybridMultilevel"/>
    <w:tmpl w:val="55EA8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672EDF"/>
    <w:multiLevelType w:val="hybridMultilevel"/>
    <w:tmpl w:val="7CC4D9F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FE33DB"/>
    <w:multiLevelType w:val="hybridMultilevel"/>
    <w:tmpl w:val="87A07800"/>
    <w:lvl w:ilvl="0" w:tplc="6A081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0B2D3B"/>
    <w:multiLevelType w:val="hybridMultilevel"/>
    <w:tmpl w:val="C29A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0E3218"/>
    <w:multiLevelType w:val="hybridMultilevel"/>
    <w:tmpl w:val="17FC8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781A76"/>
    <w:multiLevelType w:val="hybridMultilevel"/>
    <w:tmpl w:val="B778F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29"/>
  </w:num>
  <w:num w:numId="4">
    <w:abstractNumId w:val="23"/>
  </w:num>
  <w:num w:numId="5">
    <w:abstractNumId w:val="20"/>
  </w:num>
  <w:num w:numId="6">
    <w:abstractNumId w:val="1"/>
  </w:num>
  <w:num w:numId="7">
    <w:abstractNumId w:val="7"/>
  </w:num>
  <w:num w:numId="8">
    <w:abstractNumId w:val="8"/>
  </w:num>
  <w:num w:numId="9">
    <w:abstractNumId w:val="6"/>
  </w:num>
  <w:num w:numId="10">
    <w:abstractNumId w:val="14"/>
  </w:num>
  <w:num w:numId="11">
    <w:abstractNumId w:val="10"/>
  </w:num>
  <w:num w:numId="12">
    <w:abstractNumId w:val="19"/>
  </w:num>
  <w:num w:numId="13">
    <w:abstractNumId w:val="31"/>
  </w:num>
  <w:num w:numId="14">
    <w:abstractNumId w:val="0"/>
  </w:num>
  <w:num w:numId="15">
    <w:abstractNumId w:val="16"/>
  </w:num>
  <w:num w:numId="16">
    <w:abstractNumId w:val="28"/>
  </w:num>
  <w:num w:numId="17">
    <w:abstractNumId w:val="11"/>
  </w:num>
  <w:num w:numId="18">
    <w:abstractNumId w:val="34"/>
  </w:num>
  <w:num w:numId="19">
    <w:abstractNumId w:val="4"/>
  </w:num>
  <w:num w:numId="20">
    <w:abstractNumId w:val="27"/>
  </w:num>
  <w:num w:numId="21">
    <w:abstractNumId w:val="13"/>
  </w:num>
  <w:num w:numId="22">
    <w:abstractNumId w:val="15"/>
  </w:num>
  <w:num w:numId="23">
    <w:abstractNumId w:val="24"/>
  </w:num>
  <w:num w:numId="24">
    <w:abstractNumId w:val="33"/>
  </w:num>
  <w:num w:numId="25">
    <w:abstractNumId w:val="3"/>
  </w:num>
  <w:num w:numId="26">
    <w:abstractNumId w:val="30"/>
  </w:num>
  <w:num w:numId="27">
    <w:abstractNumId w:val="2"/>
  </w:num>
  <w:num w:numId="28">
    <w:abstractNumId w:val="5"/>
  </w:num>
  <w:num w:numId="29">
    <w:abstractNumId w:val="25"/>
  </w:num>
  <w:num w:numId="30">
    <w:abstractNumId w:val="26"/>
  </w:num>
  <w:num w:numId="31">
    <w:abstractNumId w:val="22"/>
  </w:num>
  <w:num w:numId="32">
    <w:abstractNumId w:val="32"/>
  </w:num>
  <w:num w:numId="33">
    <w:abstractNumId w:val="9"/>
  </w:num>
  <w:num w:numId="34">
    <w:abstractNumId w:val="21"/>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6"/>
    <w:rsid w:val="0000043F"/>
    <w:rsid w:val="000055C3"/>
    <w:rsid w:val="00013B44"/>
    <w:rsid w:val="00014EE5"/>
    <w:rsid w:val="000163C8"/>
    <w:rsid w:val="000164EA"/>
    <w:rsid w:val="0001701B"/>
    <w:rsid w:val="000224E5"/>
    <w:rsid w:val="0002743D"/>
    <w:rsid w:val="00032B06"/>
    <w:rsid w:val="00032DA9"/>
    <w:rsid w:val="000356A5"/>
    <w:rsid w:val="00037C3C"/>
    <w:rsid w:val="000434C2"/>
    <w:rsid w:val="0004407D"/>
    <w:rsid w:val="00050DAD"/>
    <w:rsid w:val="00052C10"/>
    <w:rsid w:val="00054C1C"/>
    <w:rsid w:val="00055396"/>
    <w:rsid w:val="00056A1B"/>
    <w:rsid w:val="000853A1"/>
    <w:rsid w:val="000A3019"/>
    <w:rsid w:val="000A3058"/>
    <w:rsid w:val="000B2ABF"/>
    <w:rsid w:val="000B2E65"/>
    <w:rsid w:val="000B6D26"/>
    <w:rsid w:val="000C022C"/>
    <w:rsid w:val="000C1D5F"/>
    <w:rsid w:val="000C2433"/>
    <w:rsid w:val="000D1414"/>
    <w:rsid w:val="000D237A"/>
    <w:rsid w:val="000E0A03"/>
    <w:rsid w:val="000E23FC"/>
    <w:rsid w:val="000E5458"/>
    <w:rsid w:val="000E5EC4"/>
    <w:rsid w:val="000F2438"/>
    <w:rsid w:val="000F33DA"/>
    <w:rsid w:val="000F6B3A"/>
    <w:rsid w:val="00100D11"/>
    <w:rsid w:val="00103CB0"/>
    <w:rsid w:val="001065AB"/>
    <w:rsid w:val="00111E2E"/>
    <w:rsid w:val="00114D8E"/>
    <w:rsid w:val="00122460"/>
    <w:rsid w:val="00123055"/>
    <w:rsid w:val="00123785"/>
    <w:rsid w:val="00130B39"/>
    <w:rsid w:val="00137257"/>
    <w:rsid w:val="00142D97"/>
    <w:rsid w:val="00152560"/>
    <w:rsid w:val="00155D60"/>
    <w:rsid w:val="00162087"/>
    <w:rsid w:val="00167901"/>
    <w:rsid w:val="001700C3"/>
    <w:rsid w:val="001703BC"/>
    <w:rsid w:val="00171D74"/>
    <w:rsid w:val="00182FE9"/>
    <w:rsid w:val="0019255D"/>
    <w:rsid w:val="001928FB"/>
    <w:rsid w:val="001B5D6D"/>
    <w:rsid w:val="001B5D7C"/>
    <w:rsid w:val="001B66B7"/>
    <w:rsid w:val="001B68DE"/>
    <w:rsid w:val="001C0A60"/>
    <w:rsid w:val="001C23DA"/>
    <w:rsid w:val="001C3F08"/>
    <w:rsid w:val="001C7A97"/>
    <w:rsid w:val="001D1E8E"/>
    <w:rsid w:val="001E10E3"/>
    <w:rsid w:val="001F18F0"/>
    <w:rsid w:val="001F3307"/>
    <w:rsid w:val="00201510"/>
    <w:rsid w:val="0021205D"/>
    <w:rsid w:val="002163D7"/>
    <w:rsid w:val="002313BF"/>
    <w:rsid w:val="002334B7"/>
    <w:rsid w:val="0024367A"/>
    <w:rsid w:val="00252224"/>
    <w:rsid w:val="0025436D"/>
    <w:rsid w:val="00255BCC"/>
    <w:rsid w:val="002613D2"/>
    <w:rsid w:val="0026509F"/>
    <w:rsid w:val="00270C6C"/>
    <w:rsid w:val="00272593"/>
    <w:rsid w:val="00276899"/>
    <w:rsid w:val="00276C95"/>
    <w:rsid w:val="00284D9A"/>
    <w:rsid w:val="00284DBA"/>
    <w:rsid w:val="00285FDA"/>
    <w:rsid w:val="002901BE"/>
    <w:rsid w:val="00293B57"/>
    <w:rsid w:val="002A4718"/>
    <w:rsid w:val="002A4790"/>
    <w:rsid w:val="002A4DDA"/>
    <w:rsid w:val="002B2BCC"/>
    <w:rsid w:val="002B4DF1"/>
    <w:rsid w:val="002C1E64"/>
    <w:rsid w:val="002C2662"/>
    <w:rsid w:val="002C3456"/>
    <w:rsid w:val="002D1DEC"/>
    <w:rsid w:val="002E00E9"/>
    <w:rsid w:val="002E2C3D"/>
    <w:rsid w:val="002E605A"/>
    <w:rsid w:val="002E665A"/>
    <w:rsid w:val="002E7711"/>
    <w:rsid w:val="002F2431"/>
    <w:rsid w:val="002F32F8"/>
    <w:rsid w:val="002F54E1"/>
    <w:rsid w:val="00303FF8"/>
    <w:rsid w:val="00312250"/>
    <w:rsid w:val="003154C8"/>
    <w:rsid w:val="00316A12"/>
    <w:rsid w:val="003258E1"/>
    <w:rsid w:val="003278DD"/>
    <w:rsid w:val="00330941"/>
    <w:rsid w:val="003322B6"/>
    <w:rsid w:val="0034772D"/>
    <w:rsid w:val="00353EB9"/>
    <w:rsid w:val="00354E1F"/>
    <w:rsid w:val="00362C83"/>
    <w:rsid w:val="00362D7F"/>
    <w:rsid w:val="00363D6B"/>
    <w:rsid w:val="00367AE2"/>
    <w:rsid w:val="003832A1"/>
    <w:rsid w:val="00390B4C"/>
    <w:rsid w:val="00391F15"/>
    <w:rsid w:val="00394372"/>
    <w:rsid w:val="003A10F4"/>
    <w:rsid w:val="003A7923"/>
    <w:rsid w:val="003B012A"/>
    <w:rsid w:val="003C29DD"/>
    <w:rsid w:val="003D26DE"/>
    <w:rsid w:val="003D4913"/>
    <w:rsid w:val="003E1AE3"/>
    <w:rsid w:val="003E2903"/>
    <w:rsid w:val="003E2FFD"/>
    <w:rsid w:val="003E300B"/>
    <w:rsid w:val="003F2F29"/>
    <w:rsid w:val="004067B5"/>
    <w:rsid w:val="00406A14"/>
    <w:rsid w:val="004106D2"/>
    <w:rsid w:val="0042681D"/>
    <w:rsid w:val="00430340"/>
    <w:rsid w:val="0043093B"/>
    <w:rsid w:val="00430A33"/>
    <w:rsid w:val="00431BCF"/>
    <w:rsid w:val="0043619E"/>
    <w:rsid w:val="004365C7"/>
    <w:rsid w:val="00443FDD"/>
    <w:rsid w:val="00444472"/>
    <w:rsid w:val="00446EC9"/>
    <w:rsid w:val="0045306D"/>
    <w:rsid w:val="00464215"/>
    <w:rsid w:val="004656CE"/>
    <w:rsid w:val="00465766"/>
    <w:rsid w:val="004749FA"/>
    <w:rsid w:val="0047548F"/>
    <w:rsid w:val="00482D2F"/>
    <w:rsid w:val="004904FB"/>
    <w:rsid w:val="00492102"/>
    <w:rsid w:val="00494E35"/>
    <w:rsid w:val="004973C0"/>
    <w:rsid w:val="004A0B73"/>
    <w:rsid w:val="004A2828"/>
    <w:rsid w:val="004A381F"/>
    <w:rsid w:val="004B7CA4"/>
    <w:rsid w:val="004C1EFE"/>
    <w:rsid w:val="004D1ECB"/>
    <w:rsid w:val="004D44AF"/>
    <w:rsid w:val="004E0BE0"/>
    <w:rsid w:val="004E31BA"/>
    <w:rsid w:val="004E4231"/>
    <w:rsid w:val="004E4E8F"/>
    <w:rsid w:val="004F31FF"/>
    <w:rsid w:val="004F4B24"/>
    <w:rsid w:val="005059CD"/>
    <w:rsid w:val="0051169B"/>
    <w:rsid w:val="0051377E"/>
    <w:rsid w:val="00513C95"/>
    <w:rsid w:val="00520CE7"/>
    <w:rsid w:val="00521580"/>
    <w:rsid w:val="00522C6E"/>
    <w:rsid w:val="00522F57"/>
    <w:rsid w:val="00527D02"/>
    <w:rsid w:val="00527EC4"/>
    <w:rsid w:val="005416ED"/>
    <w:rsid w:val="00543BFE"/>
    <w:rsid w:val="00556730"/>
    <w:rsid w:val="0056608E"/>
    <w:rsid w:val="00566748"/>
    <w:rsid w:val="00581659"/>
    <w:rsid w:val="00584213"/>
    <w:rsid w:val="00586FCE"/>
    <w:rsid w:val="0058747D"/>
    <w:rsid w:val="005931EF"/>
    <w:rsid w:val="005956D8"/>
    <w:rsid w:val="00596CA7"/>
    <w:rsid w:val="005A18A2"/>
    <w:rsid w:val="005B107A"/>
    <w:rsid w:val="005C3FC6"/>
    <w:rsid w:val="005D7AD3"/>
    <w:rsid w:val="005E1FC5"/>
    <w:rsid w:val="005E29B7"/>
    <w:rsid w:val="005E6D2C"/>
    <w:rsid w:val="005F59A4"/>
    <w:rsid w:val="005F652C"/>
    <w:rsid w:val="006039D2"/>
    <w:rsid w:val="00603AE7"/>
    <w:rsid w:val="006068C3"/>
    <w:rsid w:val="0061285C"/>
    <w:rsid w:val="006221F6"/>
    <w:rsid w:val="0062344E"/>
    <w:rsid w:val="0062689B"/>
    <w:rsid w:val="00630C42"/>
    <w:rsid w:val="00633C63"/>
    <w:rsid w:val="0063406F"/>
    <w:rsid w:val="006341C2"/>
    <w:rsid w:val="0063532A"/>
    <w:rsid w:val="006419A0"/>
    <w:rsid w:val="00642E71"/>
    <w:rsid w:val="00644186"/>
    <w:rsid w:val="00651493"/>
    <w:rsid w:val="006568AB"/>
    <w:rsid w:val="006676D5"/>
    <w:rsid w:val="006848C4"/>
    <w:rsid w:val="00686AEB"/>
    <w:rsid w:val="006946E2"/>
    <w:rsid w:val="006A454F"/>
    <w:rsid w:val="006B2E1A"/>
    <w:rsid w:val="006D0DB7"/>
    <w:rsid w:val="006D5122"/>
    <w:rsid w:val="006D53BC"/>
    <w:rsid w:val="006D7B98"/>
    <w:rsid w:val="006E2860"/>
    <w:rsid w:val="006E3B7B"/>
    <w:rsid w:val="006F5011"/>
    <w:rsid w:val="006F6AA3"/>
    <w:rsid w:val="00703465"/>
    <w:rsid w:val="007141EE"/>
    <w:rsid w:val="00715AFD"/>
    <w:rsid w:val="00733F05"/>
    <w:rsid w:val="00735775"/>
    <w:rsid w:val="00743A60"/>
    <w:rsid w:val="00745B13"/>
    <w:rsid w:val="007479C9"/>
    <w:rsid w:val="007536EB"/>
    <w:rsid w:val="00754B03"/>
    <w:rsid w:val="00757DE8"/>
    <w:rsid w:val="007615AB"/>
    <w:rsid w:val="00767D19"/>
    <w:rsid w:val="007708D6"/>
    <w:rsid w:val="007742DE"/>
    <w:rsid w:val="007745A3"/>
    <w:rsid w:val="0077699A"/>
    <w:rsid w:val="00776AEE"/>
    <w:rsid w:val="00782E93"/>
    <w:rsid w:val="00784996"/>
    <w:rsid w:val="00793EA5"/>
    <w:rsid w:val="007941C3"/>
    <w:rsid w:val="00794CE3"/>
    <w:rsid w:val="007952A8"/>
    <w:rsid w:val="007978FF"/>
    <w:rsid w:val="007A4A42"/>
    <w:rsid w:val="007B041A"/>
    <w:rsid w:val="007B21B5"/>
    <w:rsid w:val="007B2DB0"/>
    <w:rsid w:val="007B6251"/>
    <w:rsid w:val="007B710F"/>
    <w:rsid w:val="007C04D3"/>
    <w:rsid w:val="007C5A2A"/>
    <w:rsid w:val="007C635F"/>
    <w:rsid w:val="007D0382"/>
    <w:rsid w:val="007E06E7"/>
    <w:rsid w:val="007F0BF2"/>
    <w:rsid w:val="007F3AEA"/>
    <w:rsid w:val="00803C10"/>
    <w:rsid w:val="00805C32"/>
    <w:rsid w:val="00807558"/>
    <w:rsid w:val="0081014D"/>
    <w:rsid w:val="00813676"/>
    <w:rsid w:val="00815C93"/>
    <w:rsid w:val="00820E7B"/>
    <w:rsid w:val="0082301C"/>
    <w:rsid w:val="008304F6"/>
    <w:rsid w:val="00830BDC"/>
    <w:rsid w:val="00831F7C"/>
    <w:rsid w:val="00837AA7"/>
    <w:rsid w:val="0084021E"/>
    <w:rsid w:val="00840B5F"/>
    <w:rsid w:val="00841AA4"/>
    <w:rsid w:val="00844DF0"/>
    <w:rsid w:val="00861410"/>
    <w:rsid w:val="008661B3"/>
    <w:rsid w:val="00872EEF"/>
    <w:rsid w:val="00876CE1"/>
    <w:rsid w:val="0088501E"/>
    <w:rsid w:val="008A3E96"/>
    <w:rsid w:val="008A56CC"/>
    <w:rsid w:val="008B55F7"/>
    <w:rsid w:val="008D530D"/>
    <w:rsid w:val="008E0B03"/>
    <w:rsid w:val="008E5A39"/>
    <w:rsid w:val="008E5F64"/>
    <w:rsid w:val="008F306E"/>
    <w:rsid w:val="008F4BFF"/>
    <w:rsid w:val="009026C6"/>
    <w:rsid w:val="00905AA9"/>
    <w:rsid w:val="009079BB"/>
    <w:rsid w:val="00927579"/>
    <w:rsid w:val="00930709"/>
    <w:rsid w:val="0094255E"/>
    <w:rsid w:val="009429E8"/>
    <w:rsid w:val="00945968"/>
    <w:rsid w:val="00946550"/>
    <w:rsid w:val="009473F8"/>
    <w:rsid w:val="00960358"/>
    <w:rsid w:val="0098132E"/>
    <w:rsid w:val="00992CDE"/>
    <w:rsid w:val="00993BDD"/>
    <w:rsid w:val="00995431"/>
    <w:rsid w:val="009A720A"/>
    <w:rsid w:val="009B7ACE"/>
    <w:rsid w:val="009B7B1A"/>
    <w:rsid w:val="009C42B5"/>
    <w:rsid w:val="009C449F"/>
    <w:rsid w:val="009D3F25"/>
    <w:rsid w:val="009E33E7"/>
    <w:rsid w:val="009E4F12"/>
    <w:rsid w:val="009E6EAA"/>
    <w:rsid w:val="00A07775"/>
    <w:rsid w:val="00A1290A"/>
    <w:rsid w:val="00A23565"/>
    <w:rsid w:val="00A24098"/>
    <w:rsid w:val="00A50781"/>
    <w:rsid w:val="00A50FB0"/>
    <w:rsid w:val="00A52EAD"/>
    <w:rsid w:val="00A55A0B"/>
    <w:rsid w:val="00A57222"/>
    <w:rsid w:val="00A72BC4"/>
    <w:rsid w:val="00A773A7"/>
    <w:rsid w:val="00A8168F"/>
    <w:rsid w:val="00A84D3D"/>
    <w:rsid w:val="00A93CA7"/>
    <w:rsid w:val="00A9479A"/>
    <w:rsid w:val="00A96B2F"/>
    <w:rsid w:val="00AA6B37"/>
    <w:rsid w:val="00AB2AE9"/>
    <w:rsid w:val="00AB5314"/>
    <w:rsid w:val="00AB5AA5"/>
    <w:rsid w:val="00AC2447"/>
    <w:rsid w:val="00AC2641"/>
    <w:rsid w:val="00AC5BE2"/>
    <w:rsid w:val="00AD0072"/>
    <w:rsid w:val="00AD0A63"/>
    <w:rsid w:val="00AD1F91"/>
    <w:rsid w:val="00AD3854"/>
    <w:rsid w:val="00AE1553"/>
    <w:rsid w:val="00AE2CAB"/>
    <w:rsid w:val="00AE3AA1"/>
    <w:rsid w:val="00AE6DCB"/>
    <w:rsid w:val="00AE7D79"/>
    <w:rsid w:val="00AF1E67"/>
    <w:rsid w:val="00AF240F"/>
    <w:rsid w:val="00B02657"/>
    <w:rsid w:val="00B02883"/>
    <w:rsid w:val="00B06D1A"/>
    <w:rsid w:val="00B13D14"/>
    <w:rsid w:val="00B15ED0"/>
    <w:rsid w:val="00B2061E"/>
    <w:rsid w:val="00B20705"/>
    <w:rsid w:val="00B22734"/>
    <w:rsid w:val="00B244A6"/>
    <w:rsid w:val="00B31A94"/>
    <w:rsid w:val="00B359BE"/>
    <w:rsid w:val="00B41A14"/>
    <w:rsid w:val="00B45205"/>
    <w:rsid w:val="00B509A7"/>
    <w:rsid w:val="00B516D0"/>
    <w:rsid w:val="00B51943"/>
    <w:rsid w:val="00B6459B"/>
    <w:rsid w:val="00B64EA8"/>
    <w:rsid w:val="00B65E84"/>
    <w:rsid w:val="00B66C84"/>
    <w:rsid w:val="00B722D7"/>
    <w:rsid w:val="00B83AEF"/>
    <w:rsid w:val="00B85296"/>
    <w:rsid w:val="00B90D5C"/>
    <w:rsid w:val="00B93F5D"/>
    <w:rsid w:val="00BA4C8D"/>
    <w:rsid w:val="00BA6942"/>
    <w:rsid w:val="00BA7577"/>
    <w:rsid w:val="00BA76D5"/>
    <w:rsid w:val="00BB670C"/>
    <w:rsid w:val="00BD6ED6"/>
    <w:rsid w:val="00BE0312"/>
    <w:rsid w:val="00BF5842"/>
    <w:rsid w:val="00BF766E"/>
    <w:rsid w:val="00C0081B"/>
    <w:rsid w:val="00C06DC1"/>
    <w:rsid w:val="00C106CD"/>
    <w:rsid w:val="00C255D0"/>
    <w:rsid w:val="00C2588C"/>
    <w:rsid w:val="00C40E8A"/>
    <w:rsid w:val="00C42B28"/>
    <w:rsid w:val="00C457AC"/>
    <w:rsid w:val="00C54E3E"/>
    <w:rsid w:val="00C55927"/>
    <w:rsid w:val="00C567EC"/>
    <w:rsid w:val="00C56E72"/>
    <w:rsid w:val="00C6324B"/>
    <w:rsid w:val="00C73FBB"/>
    <w:rsid w:val="00C754DE"/>
    <w:rsid w:val="00C763EF"/>
    <w:rsid w:val="00C772C5"/>
    <w:rsid w:val="00C81B5C"/>
    <w:rsid w:val="00C850B0"/>
    <w:rsid w:val="00C92503"/>
    <w:rsid w:val="00C94DF1"/>
    <w:rsid w:val="00C95B41"/>
    <w:rsid w:val="00CA0308"/>
    <w:rsid w:val="00CA15F4"/>
    <w:rsid w:val="00CA57B7"/>
    <w:rsid w:val="00CA637B"/>
    <w:rsid w:val="00CA7217"/>
    <w:rsid w:val="00CB59CE"/>
    <w:rsid w:val="00CC09EC"/>
    <w:rsid w:val="00CD0AC6"/>
    <w:rsid w:val="00CD6AB5"/>
    <w:rsid w:val="00CE1981"/>
    <w:rsid w:val="00CF2A2A"/>
    <w:rsid w:val="00D1273B"/>
    <w:rsid w:val="00D13119"/>
    <w:rsid w:val="00D14DA9"/>
    <w:rsid w:val="00D15CC1"/>
    <w:rsid w:val="00D178EC"/>
    <w:rsid w:val="00D17B83"/>
    <w:rsid w:val="00D23AB0"/>
    <w:rsid w:val="00D25018"/>
    <w:rsid w:val="00D26838"/>
    <w:rsid w:val="00D26EC7"/>
    <w:rsid w:val="00D26FBB"/>
    <w:rsid w:val="00D27151"/>
    <w:rsid w:val="00D31CDF"/>
    <w:rsid w:val="00D33A4D"/>
    <w:rsid w:val="00D35C73"/>
    <w:rsid w:val="00D36967"/>
    <w:rsid w:val="00D41BB8"/>
    <w:rsid w:val="00D44D17"/>
    <w:rsid w:val="00D47F9B"/>
    <w:rsid w:val="00D52056"/>
    <w:rsid w:val="00D65D47"/>
    <w:rsid w:val="00D669B5"/>
    <w:rsid w:val="00D71108"/>
    <w:rsid w:val="00D717F9"/>
    <w:rsid w:val="00D71B36"/>
    <w:rsid w:val="00D73165"/>
    <w:rsid w:val="00D757C0"/>
    <w:rsid w:val="00D85BF2"/>
    <w:rsid w:val="00D860AE"/>
    <w:rsid w:val="00D95052"/>
    <w:rsid w:val="00DA20B3"/>
    <w:rsid w:val="00DB39CB"/>
    <w:rsid w:val="00DC3C55"/>
    <w:rsid w:val="00DD247C"/>
    <w:rsid w:val="00DD6C02"/>
    <w:rsid w:val="00DD6E7F"/>
    <w:rsid w:val="00DE1939"/>
    <w:rsid w:val="00DF520A"/>
    <w:rsid w:val="00E0490C"/>
    <w:rsid w:val="00E07497"/>
    <w:rsid w:val="00E100DC"/>
    <w:rsid w:val="00E25805"/>
    <w:rsid w:val="00E26553"/>
    <w:rsid w:val="00E4548F"/>
    <w:rsid w:val="00E60C9D"/>
    <w:rsid w:val="00E662DF"/>
    <w:rsid w:val="00E673B4"/>
    <w:rsid w:val="00E70E6F"/>
    <w:rsid w:val="00E71C71"/>
    <w:rsid w:val="00E74743"/>
    <w:rsid w:val="00E97D7F"/>
    <w:rsid w:val="00EA2A0F"/>
    <w:rsid w:val="00EB4345"/>
    <w:rsid w:val="00EB642E"/>
    <w:rsid w:val="00EC0BF6"/>
    <w:rsid w:val="00EC17CC"/>
    <w:rsid w:val="00EC290A"/>
    <w:rsid w:val="00EC2BF3"/>
    <w:rsid w:val="00EC2EB4"/>
    <w:rsid w:val="00EC63B8"/>
    <w:rsid w:val="00EC7834"/>
    <w:rsid w:val="00EC7E9A"/>
    <w:rsid w:val="00EE5855"/>
    <w:rsid w:val="00EF50B0"/>
    <w:rsid w:val="00EF52A2"/>
    <w:rsid w:val="00F111AD"/>
    <w:rsid w:val="00F13B8E"/>
    <w:rsid w:val="00F2028B"/>
    <w:rsid w:val="00F20AEE"/>
    <w:rsid w:val="00F24D75"/>
    <w:rsid w:val="00F2577C"/>
    <w:rsid w:val="00F308C1"/>
    <w:rsid w:val="00F30A6C"/>
    <w:rsid w:val="00F31804"/>
    <w:rsid w:val="00F46404"/>
    <w:rsid w:val="00F61BE1"/>
    <w:rsid w:val="00F62361"/>
    <w:rsid w:val="00F676BA"/>
    <w:rsid w:val="00F71667"/>
    <w:rsid w:val="00F829E7"/>
    <w:rsid w:val="00F8377A"/>
    <w:rsid w:val="00F9076E"/>
    <w:rsid w:val="00F90B79"/>
    <w:rsid w:val="00F938D8"/>
    <w:rsid w:val="00F94C75"/>
    <w:rsid w:val="00FA13C5"/>
    <w:rsid w:val="00FB50E7"/>
    <w:rsid w:val="00FC076A"/>
    <w:rsid w:val="00FC3271"/>
    <w:rsid w:val="00FC4D88"/>
    <w:rsid w:val="00FC79DE"/>
    <w:rsid w:val="00FD6CE3"/>
    <w:rsid w:val="00FE61C4"/>
    <w:rsid w:val="00FF09A4"/>
    <w:rsid w:val="00FF3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9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E3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3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E3AA1"/>
    <w:pPr>
      <w:keepNext/>
      <w:keepLines/>
      <w:spacing w:before="40"/>
      <w:outlineLvl w:val="2"/>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C457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13B44"/>
    <w:pPr>
      <w:tabs>
        <w:tab w:val="center" w:pos="4536"/>
        <w:tab w:val="right" w:pos="9072"/>
      </w:tabs>
    </w:pPr>
  </w:style>
  <w:style w:type="character" w:customStyle="1" w:styleId="NagwekZnak">
    <w:name w:val="Nagłówek Znak"/>
    <w:basedOn w:val="Domylnaczcionkaakapitu"/>
    <w:link w:val="Nagwek"/>
    <w:rsid w:val="00013B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3B44"/>
    <w:pPr>
      <w:tabs>
        <w:tab w:val="center" w:pos="4536"/>
        <w:tab w:val="right" w:pos="9072"/>
      </w:tabs>
    </w:pPr>
  </w:style>
  <w:style w:type="character" w:customStyle="1" w:styleId="StopkaZnak">
    <w:name w:val="Stopka Znak"/>
    <w:basedOn w:val="Domylnaczcionkaakapitu"/>
    <w:link w:val="Stopka"/>
    <w:uiPriority w:val="99"/>
    <w:rsid w:val="00013B44"/>
    <w:rPr>
      <w:rFonts w:ascii="Times New Roman" w:eastAsia="Times New Roman" w:hAnsi="Times New Roman" w:cs="Times New Roman"/>
      <w:sz w:val="24"/>
      <w:szCs w:val="24"/>
      <w:lang w:eastAsia="pl-PL"/>
    </w:rPr>
  </w:style>
  <w:style w:type="character" w:styleId="Hipercze">
    <w:name w:val="Hyperlink"/>
    <w:uiPriority w:val="99"/>
    <w:unhideWhenUsed/>
    <w:rsid w:val="00013B44"/>
    <w:rPr>
      <w:color w:val="0000FF"/>
      <w:u w:val="single"/>
    </w:rPr>
  </w:style>
  <w:style w:type="paragraph" w:styleId="Tekstdymka">
    <w:name w:val="Balloon Text"/>
    <w:basedOn w:val="Normalny"/>
    <w:link w:val="TekstdymkaZnak"/>
    <w:uiPriority w:val="99"/>
    <w:semiHidden/>
    <w:unhideWhenUsed/>
    <w:rsid w:val="00D717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7F9"/>
    <w:rPr>
      <w:rFonts w:ascii="Segoe UI" w:eastAsia="Times New Roman" w:hAnsi="Segoe UI" w:cs="Segoe UI"/>
      <w:sz w:val="18"/>
      <w:szCs w:val="18"/>
      <w:lang w:eastAsia="pl-PL"/>
    </w:rPr>
  </w:style>
  <w:style w:type="table" w:styleId="Tabela-Siatka">
    <w:name w:val="Table Grid"/>
    <w:basedOn w:val="Standardowy"/>
    <w:uiPriority w:val="39"/>
    <w:rsid w:val="0061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Wnormal">
    <w:name w:val="AMW_normal"/>
    <w:basedOn w:val="Normalny"/>
    <w:link w:val="AMWnormalZnak"/>
    <w:qFormat/>
    <w:rsid w:val="00B85296"/>
    <w:pPr>
      <w:spacing w:line="360" w:lineRule="auto"/>
    </w:pPr>
    <w:rPr>
      <w:color w:val="000000"/>
      <w:sz w:val="26"/>
      <w:szCs w:val="26"/>
    </w:rPr>
  </w:style>
  <w:style w:type="paragraph" w:customStyle="1" w:styleId="AMWN1">
    <w:name w:val="AMW_N1"/>
    <w:basedOn w:val="AMWnormal"/>
    <w:link w:val="AMWN1Znak"/>
    <w:qFormat/>
    <w:rsid w:val="00D52056"/>
    <w:pPr>
      <w:spacing w:before="360"/>
    </w:pPr>
    <w:rPr>
      <w:b/>
      <w:sz w:val="32"/>
    </w:rPr>
  </w:style>
  <w:style w:type="character" w:customStyle="1" w:styleId="AMWnormalZnak">
    <w:name w:val="AMW_normal Znak"/>
    <w:basedOn w:val="Domylnaczcionkaakapitu"/>
    <w:link w:val="AMWnormal"/>
    <w:rsid w:val="00B85296"/>
    <w:rPr>
      <w:rFonts w:ascii="Times New Roman" w:eastAsia="Times New Roman" w:hAnsi="Times New Roman" w:cs="Times New Roman"/>
      <w:color w:val="000000"/>
      <w:sz w:val="26"/>
      <w:szCs w:val="26"/>
      <w:lang w:eastAsia="pl-PL"/>
    </w:rPr>
  </w:style>
  <w:style w:type="paragraph" w:customStyle="1" w:styleId="AMWN2">
    <w:name w:val="AMW_N2"/>
    <w:basedOn w:val="AMWN1"/>
    <w:link w:val="AMWN2Znak"/>
    <w:qFormat/>
    <w:rsid w:val="00A72BC4"/>
    <w:pPr>
      <w:spacing w:before="120" w:after="120"/>
    </w:pPr>
    <w:rPr>
      <w:sz w:val="28"/>
    </w:rPr>
  </w:style>
  <w:style w:type="character" w:customStyle="1" w:styleId="AMWN1Znak">
    <w:name w:val="AMW_N1 Znak"/>
    <w:basedOn w:val="AMWnormalZnak"/>
    <w:link w:val="AMWN1"/>
    <w:rsid w:val="00D52056"/>
    <w:rPr>
      <w:rFonts w:ascii="Times New Roman" w:eastAsia="Times New Roman" w:hAnsi="Times New Roman" w:cs="Times New Roman"/>
      <w:b/>
      <w:color w:val="000000"/>
      <w:sz w:val="32"/>
      <w:szCs w:val="26"/>
      <w:lang w:eastAsia="pl-PL"/>
    </w:rPr>
  </w:style>
  <w:style w:type="paragraph" w:customStyle="1" w:styleId="AMWN3">
    <w:name w:val="AMW_N3"/>
    <w:basedOn w:val="AMWN2"/>
    <w:link w:val="AMWN3Znak"/>
    <w:qFormat/>
    <w:rsid w:val="00AE3AA1"/>
    <w:pPr>
      <w:ind w:left="426"/>
    </w:pPr>
    <w:rPr>
      <w:sz w:val="26"/>
    </w:rPr>
  </w:style>
  <w:style w:type="character" w:customStyle="1" w:styleId="AMWN2Znak">
    <w:name w:val="AMW_N2 Znak"/>
    <w:basedOn w:val="AMWN1Znak"/>
    <w:link w:val="AMWN2"/>
    <w:rsid w:val="00A72BC4"/>
    <w:rPr>
      <w:rFonts w:ascii="Times New Roman" w:eastAsia="Times New Roman" w:hAnsi="Times New Roman" w:cs="Times New Roman"/>
      <w:b/>
      <w:color w:val="000000"/>
      <w:sz w:val="28"/>
      <w:szCs w:val="26"/>
      <w:lang w:eastAsia="pl-PL"/>
    </w:rPr>
  </w:style>
  <w:style w:type="paragraph" w:styleId="Spistreci1">
    <w:name w:val="toc 1"/>
    <w:basedOn w:val="Normalny"/>
    <w:next w:val="Normalny"/>
    <w:autoRedefine/>
    <w:uiPriority w:val="39"/>
    <w:unhideWhenUsed/>
    <w:rsid w:val="00394372"/>
    <w:pPr>
      <w:tabs>
        <w:tab w:val="left" w:pos="440"/>
        <w:tab w:val="right" w:leader="dot" w:pos="8846"/>
      </w:tabs>
      <w:spacing w:after="100"/>
    </w:pPr>
    <w:rPr>
      <w:sz w:val="26"/>
    </w:rPr>
  </w:style>
  <w:style w:type="character" w:customStyle="1" w:styleId="Nagwek1Znak">
    <w:name w:val="Nagłówek 1 Znak"/>
    <w:basedOn w:val="Domylnaczcionkaakapitu"/>
    <w:link w:val="Nagwek1"/>
    <w:uiPriority w:val="9"/>
    <w:rsid w:val="00AE3AA1"/>
    <w:rPr>
      <w:rFonts w:asciiTheme="majorHAnsi" w:eastAsiaTheme="majorEastAsia" w:hAnsiTheme="majorHAnsi" w:cstheme="majorBidi"/>
      <w:color w:val="2E74B5" w:themeColor="accent1" w:themeShade="BF"/>
      <w:sz w:val="32"/>
      <w:szCs w:val="32"/>
      <w:lang w:eastAsia="pl-PL"/>
    </w:rPr>
  </w:style>
  <w:style w:type="character" w:customStyle="1" w:styleId="AMWN3Znak">
    <w:name w:val="AMW_N3 Znak"/>
    <w:basedOn w:val="AMWN2Znak"/>
    <w:link w:val="AMWN3"/>
    <w:rsid w:val="00AE3AA1"/>
    <w:rPr>
      <w:rFonts w:ascii="Times New Roman" w:eastAsia="Times New Roman" w:hAnsi="Times New Roman" w:cs="Times New Roman"/>
      <w:b/>
      <w:color w:val="000000"/>
      <w:sz w:val="26"/>
      <w:szCs w:val="26"/>
      <w:lang w:eastAsia="pl-PL"/>
    </w:rPr>
  </w:style>
  <w:style w:type="character" w:customStyle="1" w:styleId="Nagwek2Znak">
    <w:name w:val="Nagłówek 2 Znak"/>
    <w:basedOn w:val="Domylnaczcionkaakapitu"/>
    <w:link w:val="Nagwek2"/>
    <w:uiPriority w:val="9"/>
    <w:semiHidden/>
    <w:rsid w:val="00AE3AA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AE3AA1"/>
    <w:rPr>
      <w:rFonts w:asciiTheme="majorHAnsi" w:eastAsiaTheme="majorEastAsia" w:hAnsiTheme="majorHAnsi" w:cstheme="majorBidi"/>
      <w:color w:val="1F4D78" w:themeColor="accent1" w:themeShade="7F"/>
      <w:sz w:val="24"/>
      <w:szCs w:val="24"/>
      <w:lang w:eastAsia="pl-PL"/>
    </w:rPr>
  </w:style>
  <w:style w:type="paragraph" w:styleId="Spistreci2">
    <w:name w:val="toc 2"/>
    <w:basedOn w:val="Normalny"/>
    <w:next w:val="Normalny"/>
    <w:autoRedefine/>
    <w:uiPriority w:val="39"/>
    <w:unhideWhenUsed/>
    <w:rsid w:val="0042681D"/>
    <w:pPr>
      <w:tabs>
        <w:tab w:val="left" w:pos="880"/>
        <w:tab w:val="right" w:pos="8846"/>
      </w:tabs>
      <w:spacing w:after="100"/>
      <w:ind w:left="240"/>
    </w:pPr>
  </w:style>
  <w:style w:type="paragraph" w:styleId="Tekstprzypisudolnego">
    <w:name w:val="footnote text"/>
    <w:basedOn w:val="Normalny"/>
    <w:link w:val="TekstprzypisudolnegoZnak"/>
    <w:uiPriority w:val="99"/>
    <w:semiHidden/>
    <w:unhideWhenUsed/>
    <w:rsid w:val="00CA0308"/>
    <w:rPr>
      <w:sz w:val="20"/>
      <w:szCs w:val="20"/>
    </w:rPr>
  </w:style>
  <w:style w:type="character" w:customStyle="1" w:styleId="TekstprzypisudolnegoZnak">
    <w:name w:val="Tekst przypisu dolnego Znak"/>
    <w:basedOn w:val="Domylnaczcionkaakapitu"/>
    <w:link w:val="Tekstprzypisudolnego"/>
    <w:uiPriority w:val="99"/>
    <w:semiHidden/>
    <w:rsid w:val="00CA0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A0308"/>
    <w:rPr>
      <w:vertAlign w:val="superscript"/>
    </w:rPr>
  </w:style>
  <w:style w:type="paragraph" w:customStyle="1" w:styleId="AMWrys">
    <w:name w:val="AMW_rys"/>
    <w:basedOn w:val="AMWnormal"/>
    <w:link w:val="AMWrysZnak"/>
    <w:qFormat/>
    <w:rsid w:val="006B2E1A"/>
    <w:pPr>
      <w:jc w:val="both"/>
    </w:pPr>
    <w:rPr>
      <w:i/>
      <w:sz w:val="24"/>
    </w:rPr>
  </w:style>
  <w:style w:type="paragraph" w:styleId="Legenda">
    <w:name w:val="caption"/>
    <w:basedOn w:val="Normalny"/>
    <w:next w:val="Normalny"/>
    <w:uiPriority w:val="35"/>
    <w:unhideWhenUsed/>
    <w:qFormat/>
    <w:rsid w:val="006B2E1A"/>
    <w:pPr>
      <w:spacing w:after="200"/>
    </w:pPr>
    <w:rPr>
      <w:i/>
      <w:iCs/>
      <w:color w:val="44546A" w:themeColor="text2"/>
      <w:sz w:val="18"/>
      <w:szCs w:val="18"/>
    </w:rPr>
  </w:style>
  <w:style w:type="character" w:customStyle="1" w:styleId="AMWrysZnak">
    <w:name w:val="AMW_rys Znak"/>
    <w:basedOn w:val="AMWnormalZnak"/>
    <w:link w:val="AMWrys"/>
    <w:rsid w:val="006B2E1A"/>
    <w:rPr>
      <w:rFonts w:ascii="Times New Roman" w:eastAsia="Times New Roman" w:hAnsi="Times New Roman" w:cs="Times New Roman"/>
      <w:i/>
      <w:color w:val="000000"/>
      <w:sz w:val="24"/>
      <w:szCs w:val="26"/>
      <w:lang w:eastAsia="pl-PL"/>
    </w:rPr>
  </w:style>
  <w:style w:type="paragraph" w:customStyle="1" w:styleId="AMWtab">
    <w:name w:val="AMW_tab"/>
    <w:basedOn w:val="AMWrys"/>
    <w:link w:val="AMWtabZnak"/>
    <w:qFormat/>
    <w:rsid w:val="00D23AB0"/>
    <w:pPr>
      <w:spacing w:before="120"/>
    </w:pPr>
  </w:style>
  <w:style w:type="paragraph" w:styleId="Spisilustracji">
    <w:name w:val="table of figures"/>
    <w:basedOn w:val="AMWnormal"/>
    <w:next w:val="Normalny"/>
    <w:uiPriority w:val="99"/>
    <w:unhideWhenUsed/>
    <w:rsid w:val="00B244A6"/>
  </w:style>
  <w:style w:type="paragraph" w:customStyle="1" w:styleId="AMWzdj">
    <w:name w:val="AMW_zdj"/>
    <w:basedOn w:val="AMWtab"/>
    <w:link w:val="AMWzdjZnak"/>
    <w:qFormat/>
    <w:rsid w:val="00B244A6"/>
  </w:style>
  <w:style w:type="character" w:customStyle="1" w:styleId="AMWtabZnak">
    <w:name w:val="AMW_tab Znak"/>
    <w:basedOn w:val="AMWrysZnak"/>
    <w:link w:val="AMWtab"/>
    <w:rsid w:val="00D23AB0"/>
    <w:rPr>
      <w:rFonts w:ascii="Times New Roman" w:eastAsia="Times New Roman" w:hAnsi="Times New Roman" w:cs="Times New Roman"/>
      <w:i/>
      <w:color w:val="000000"/>
      <w:sz w:val="24"/>
      <w:szCs w:val="26"/>
      <w:lang w:eastAsia="pl-PL"/>
    </w:rPr>
  </w:style>
  <w:style w:type="character" w:customStyle="1" w:styleId="AMWzdjZnak">
    <w:name w:val="AMW_zdj Znak"/>
    <w:basedOn w:val="AMWtabZnak"/>
    <w:link w:val="AMWzdj"/>
    <w:rsid w:val="00B244A6"/>
    <w:rPr>
      <w:rFonts w:ascii="Times New Roman" w:eastAsia="Times New Roman" w:hAnsi="Times New Roman" w:cs="Times New Roman"/>
      <w:i/>
      <w:color w:val="000000"/>
      <w:sz w:val="24"/>
      <w:szCs w:val="26"/>
      <w:lang w:eastAsia="pl-PL"/>
    </w:rPr>
  </w:style>
  <w:style w:type="paragraph" w:styleId="Spistreci3">
    <w:name w:val="toc 3"/>
    <w:basedOn w:val="Normalny"/>
    <w:next w:val="Normalny"/>
    <w:autoRedefine/>
    <w:uiPriority w:val="39"/>
    <w:unhideWhenUsed/>
    <w:rsid w:val="00252224"/>
    <w:pPr>
      <w:spacing w:after="100"/>
      <w:ind w:left="480"/>
    </w:pPr>
  </w:style>
  <w:style w:type="character" w:styleId="Tekstzastpczy">
    <w:name w:val="Placeholder Text"/>
    <w:basedOn w:val="Domylnaczcionkaakapitu"/>
    <w:uiPriority w:val="99"/>
    <w:semiHidden/>
    <w:rsid w:val="001B5D6D"/>
    <w:rPr>
      <w:color w:val="808080"/>
    </w:rPr>
  </w:style>
  <w:style w:type="character" w:customStyle="1" w:styleId="Nagwek9Znak">
    <w:name w:val="Nagłówek 9 Znak"/>
    <w:basedOn w:val="Domylnaczcionkaakapitu"/>
    <w:link w:val="Nagwek9"/>
    <w:uiPriority w:val="9"/>
    <w:semiHidden/>
    <w:rsid w:val="00C457AC"/>
    <w:rPr>
      <w:rFonts w:asciiTheme="majorHAnsi" w:eastAsiaTheme="majorEastAsia" w:hAnsiTheme="majorHAnsi" w:cstheme="majorBidi"/>
      <w:i/>
      <w:iCs/>
      <w:color w:val="272727" w:themeColor="text1" w:themeTint="D8"/>
      <w:sz w:val="21"/>
      <w:szCs w:val="21"/>
      <w:lang w:eastAsia="pl-PL"/>
    </w:rPr>
  </w:style>
  <w:style w:type="character" w:styleId="Odwoaniedokomentarza">
    <w:name w:val="annotation reference"/>
    <w:basedOn w:val="Domylnaczcionkaakapitu"/>
    <w:uiPriority w:val="99"/>
    <w:semiHidden/>
    <w:unhideWhenUsed/>
    <w:rsid w:val="00B15ED0"/>
    <w:rPr>
      <w:sz w:val="16"/>
      <w:szCs w:val="16"/>
    </w:rPr>
  </w:style>
  <w:style w:type="paragraph" w:styleId="Tekstkomentarza">
    <w:name w:val="annotation text"/>
    <w:basedOn w:val="Normalny"/>
    <w:link w:val="TekstkomentarzaZnak"/>
    <w:uiPriority w:val="99"/>
    <w:semiHidden/>
    <w:unhideWhenUsed/>
    <w:rsid w:val="00B15ED0"/>
    <w:rPr>
      <w:sz w:val="20"/>
      <w:szCs w:val="20"/>
    </w:rPr>
  </w:style>
  <w:style w:type="character" w:customStyle="1" w:styleId="TekstkomentarzaZnak">
    <w:name w:val="Tekst komentarza Znak"/>
    <w:basedOn w:val="Domylnaczcionkaakapitu"/>
    <w:link w:val="Tekstkomentarza"/>
    <w:uiPriority w:val="99"/>
    <w:semiHidden/>
    <w:rsid w:val="00B15E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5ED0"/>
    <w:rPr>
      <w:b/>
      <w:bCs/>
    </w:rPr>
  </w:style>
  <w:style w:type="character" w:customStyle="1" w:styleId="TematkomentarzaZnak">
    <w:name w:val="Temat komentarza Znak"/>
    <w:basedOn w:val="TekstkomentarzaZnak"/>
    <w:link w:val="Tematkomentarza"/>
    <w:uiPriority w:val="99"/>
    <w:semiHidden/>
    <w:rsid w:val="00B15ED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356A5"/>
    <w:pPr>
      <w:jc w:val="right"/>
    </w:pPr>
    <w:rPr>
      <w:rFonts w:ascii="Arial" w:hAnsi="Arial"/>
      <w:b/>
      <w:sz w:val="88"/>
      <w:szCs w:val="20"/>
      <w:lang w:eastAsia="ar-SA"/>
    </w:rPr>
  </w:style>
  <w:style w:type="character" w:customStyle="1" w:styleId="TekstpodstawowyZnak">
    <w:name w:val="Tekst podstawowy Znak"/>
    <w:basedOn w:val="Domylnaczcionkaakapitu"/>
    <w:link w:val="Tekstpodstawowy"/>
    <w:rsid w:val="000356A5"/>
    <w:rPr>
      <w:rFonts w:ascii="Arial" w:eastAsia="Times New Roman" w:hAnsi="Arial" w:cs="Times New Roman"/>
      <w:b/>
      <w:sz w:val="88"/>
      <w:szCs w:val="20"/>
      <w:lang w:eastAsia="ar-SA"/>
    </w:rPr>
  </w:style>
  <w:style w:type="paragraph" w:styleId="Akapitzlist">
    <w:name w:val="List Paragraph"/>
    <w:basedOn w:val="Normalny"/>
    <w:uiPriority w:val="34"/>
    <w:qFormat/>
    <w:rsid w:val="000356A5"/>
    <w:pPr>
      <w:ind w:left="720"/>
      <w:contextualSpacing/>
    </w:pPr>
  </w:style>
  <w:style w:type="paragraph" w:styleId="Tekstprzypisukocowego">
    <w:name w:val="endnote text"/>
    <w:basedOn w:val="Normalny"/>
    <w:link w:val="TekstprzypisukocowegoZnak"/>
    <w:uiPriority w:val="99"/>
    <w:semiHidden/>
    <w:unhideWhenUsed/>
    <w:rsid w:val="00757DE8"/>
    <w:rPr>
      <w:sz w:val="20"/>
      <w:szCs w:val="20"/>
    </w:rPr>
  </w:style>
  <w:style w:type="character" w:customStyle="1" w:styleId="TekstprzypisukocowegoZnak">
    <w:name w:val="Tekst przypisu końcowego Znak"/>
    <w:basedOn w:val="Domylnaczcionkaakapitu"/>
    <w:link w:val="Tekstprzypisukocowego"/>
    <w:uiPriority w:val="99"/>
    <w:semiHidden/>
    <w:rsid w:val="00757D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7DE8"/>
    <w:rPr>
      <w:vertAlign w:val="superscript"/>
    </w:rPr>
  </w:style>
  <w:style w:type="paragraph" w:customStyle="1" w:styleId="Normalny2">
    <w:name w:val="Normalny2"/>
    <w:basedOn w:val="Normalny"/>
    <w:rsid w:val="00AE1553"/>
    <w:pPr>
      <w:widowControl w:val="0"/>
      <w:suppressAutoHyphens/>
    </w:pPr>
    <w:rPr>
      <w:szCs w:val="20"/>
      <w:lang w:eastAsia="ar-SA"/>
    </w:rPr>
  </w:style>
  <w:style w:type="paragraph" w:customStyle="1" w:styleId="Normalny3">
    <w:name w:val="Normalny3"/>
    <w:basedOn w:val="Normalny"/>
    <w:rsid w:val="00AE1553"/>
    <w:pPr>
      <w:widowControl w:val="0"/>
      <w:suppressAutoHyphens/>
    </w:pPr>
    <w:rPr>
      <w:szCs w:val="20"/>
      <w:lang w:eastAsia="ar-SA"/>
    </w:rPr>
  </w:style>
  <w:style w:type="paragraph" w:styleId="Bezodstpw">
    <w:name w:val="No Spacing"/>
    <w:uiPriority w:val="1"/>
    <w:qFormat/>
    <w:rsid w:val="00100D11"/>
    <w:pPr>
      <w:spacing w:after="0" w:line="240" w:lineRule="auto"/>
    </w:pPr>
    <w:rPr>
      <w:rFonts w:ascii="Calibri" w:eastAsia="Calibri" w:hAnsi="Calibri" w:cs="Times New Roman"/>
    </w:rPr>
  </w:style>
  <w:style w:type="paragraph" w:customStyle="1" w:styleId="Normalny1">
    <w:name w:val="Normalny1"/>
    <w:basedOn w:val="Normalny"/>
    <w:rsid w:val="00BF5842"/>
    <w:pPr>
      <w:widowControl w:val="0"/>
      <w:suppressAutoHyphens/>
    </w:pPr>
    <w:rPr>
      <w:szCs w:val="20"/>
      <w:lang w:eastAsia="ar-SA"/>
    </w:rPr>
  </w:style>
  <w:style w:type="paragraph" w:customStyle="1" w:styleId="Default">
    <w:name w:val="Default"/>
    <w:rsid w:val="004D1ECB"/>
    <w:pPr>
      <w:autoSpaceDE w:val="0"/>
      <w:autoSpaceDN w:val="0"/>
      <w:adjustRightInd w:val="0"/>
      <w:spacing w:after="0" w:line="240" w:lineRule="auto"/>
    </w:pPr>
    <w:rPr>
      <w:rFonts w:ascii="Arial" w:eastAsia="Calibri" w:hAnsi="Arial" w:cs="Arial"/>
      <w:color w:val="000000"/>
      <w:sz w:val="24"/>
      <w:szCs w:val="24"/>
    </w:rPr>
  </w:style>
  <w:style w:type="paragraph" w:customStyle="1" w:styleId="Nagwek30">
    <w:name w:val="Nagłówek3"/>
    <w:basedOn w:val="Normalny"/>
    <w:next w:val="Tekstpodstawowy"/>
    <w:rsid w:val="003E1AE3"/>
    <w:pPr>
      <w:keepNext/>
      <w:widowControl w:val="0"/>
      <w:suppressAutoHyphens/>
      <w:spacing w:before="240" w:after="120"/>
    </w:pPr>
    <w:rPr>
      <w:rFonts w:ascii="Liberation Sans" w:eastAsia="Microsoft YaHei" w:hAnsi="Liberation Sans" w:cs="Mangal"/>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9A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E3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3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E3AA1"/>
    <w:pPr>
      <w:keepNext/>
      <w:keepLines/>
      <w:spacing w:before="40"/>
      <w:outlineLvl w:val="2"/>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uiPriority w:val="9"/>
    <w:semiHidden/>
    <w:unhideWhenUsed/>
    <w:qFormat/>
    <w:rsid w:val="00C457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13B44"/>
    <w:pPr>
      <w:tabs>
        <w:tab w:val="center" w:pos="4536"/>
        <w:tab w:val="right" w:pos="9072"/>
      </w:tabs>
    </w:pPr>
  </w:style>
  <w:style w:type="character" w:customStyle="1" w:styleId="NagwekZnak">
    <w:name w:val="Nagłówek Znak"/>
    <w:basedOn w:val="Domylnaczcionkaakapitu"/>
    <w:link w:val="Nagwek"/>
    <w:rsid w:val="00013B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3B44"/>
    <w:pPr>
      <w:tabs>
        <w:tab w:val="center" w:pos="4536"/>
        <w:tab w:val="right" w:pos="9072"/>
      </w:tabs>
    </w:pPr>
  </w:style>
  <w:style w:type="character" w:customStyle="1" w:styleId="StopkaZnak">
    <w:name w:val="Stopka Znak"/>
    <w:basedOn w:val="Domylnaczcionkaakapitu"/>
    <w:link w:val="Stopka"/>
    <w:uiPriority w:val="99"/>
    <w:rsid w:val="00013B44"/>
    <w:rPr>
      <w:rFonts w:ascii="Times New Roman" w:eastAsia="Times New Roman" w:hAnsi="Times New Roman" w:cs="Times New Roman"/>
      <w:sz w:val="24"/>
      <w:szCs w:val="24"/>
      <w:lang w:eastAsia="pl-PL"/>
    </w:rPr>
  </w:style>
  <w:style w:type="character" w:styleId="Hipercze">
    <w:name w:val="Hyperlink"/>
    <w:uiPriority w:val="99"/>
    <w:unhideWhenUsed/>
    <w:rsid w:val="00013B44"/>
    <w:rPr>
      <w:color w:val="0000FF"/>
      <w:u w:val="single"/>
    </w:rPr>
  </w:style>
  <w:style w:type="paragraph" w:styleId="Tekstdymka">
    <w:name w:val="Balloon Text"/>
    <w:basedOn w:val="Normalny"/>
    <w:link w:val="TekstdymkaZnak"/>
    <w:uiPriority w:val="99"/>
    <w:semiHidden/>
    <w:unhideWhenUsed/>
    <w:rsid w:val="00D717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7F9"/>
    <w:rPr>
      <w:rFonts w:ascii="Segoe UI" w:eastAsia="Times New Roman" w:hAnsi="Segoe UI" w:cs="Segoe UI"/>
      <w:sz w:val="18"/>
      <w:szCs w:val="18"/>
      <w:lang w:eastAsia="pl-PL"/>
    </w:rPr>
  </w:style>
  <w:style w:type="table" w:styleId="Tabela-Siatka">
    <w:name w:val="Table Grid"/>
    <w:basedOn w:val="Standardowy"/>
    <w:uiPriority w:val="39"/>
    <w:rsid w:val="0061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Wnormal">
    <w:name w:val="AMW_normal"/>
    <w:basedOn w:val="Normalny"/>
    <w:link w:val="AMWnormalZnak"/>
    <w:qFormat/>
    <w:rsid w:val="00B85296"/>
    <w:pPr>
      <w:spacing w:line="360" w:lineRule="auto"/>
    </w:pPr>
    <w:rPr>
      <w:color w:val="000000"/>
      <w:sz w:val="26"/>
      <w:szCs w:val="26"/>
    </w:rPr>
  </w:style>
  <w:style w:type="paragraph" w:customStyle="1" w:styleId="AMWN1">
    <w:name w:val="AMW_N1"/>
    <w:basedOn w:val="AMWnormal"/>
    <w:link w:val="AMWN1Znak"/>
    <w:qFormat/>
    <w:rsid w:val="00D52056"/>
    <w:pPr>
      <w:spacing w:before="360"/>
    </w:pPr>
    <w:rPr>
      <w:b/>
      <w:sz w:val="32"/>
    </w:rPr>
  </w:style>
  <w:style w:type="character" w:customStyle="1" w:styleId="AMWnormalZnak">
    <w:name w:val="AMW_normal Znak"/>
    <w:basedOn w:val="Domylnaczcionkaakapitu"/>
    <w:link w:val="AMWnormal"/>
    <w:rsid w:val="00B85296"/>
    <w:rPr>
      <w:rFonts w:ascii="Times New Roman" w:eastAsia="Times New Roman" w:hAnsi="Times New Roman" w:cs="Times New Roman"/>
      <w:color w:val="000000"/>
      <w:sz w:val="26"/>
      <w:szCs w:val="26"/>
      <w:lang w:eastAsia="pl-PL"/>
    </w:rPr>
  </w:style>
  <w:style w:type="paragraph" w:customStyle="1" w:styleId="AMWN2">
    <w:name w:val="AMW_N2"/>
    <w:basedOn w:val="AMWN1"/>
    <w:link w:val="AMWN2Znak"/>
    <w:qFormat/>
    <w:rsid w:val="00A72BC4"/>
    <w:pPr>
      <w:spacing w:before="120" w:after="120"/>
    </w:pPr>
    <w:rPr>
      <w:sz w:val="28"/>
    </w:rPr>
  </w:style>
  <w:style w:type="character" w:customStyle="1" w:styleId="AMWN1Znak">
    <w:name w:val="AMW_N1 Znak"/>
    <w:basedOn w:val="AMWnormalZnak"/>
    <w:link w:val="AMWN1"/>
    <w:rsid w:val="00D52056"/>
    <w:rPr>
      <w:rFonts w:ascii="Times New Roman" w:eastAsia="Times New Roman" w:hAnsi="Times New Roman" w:cs="Times New Roman"/>
      <w:b/>
      <w:color w:val="000000"/>
      <w:sz w:val="32"/>
      <w:szCs w:val="26"/>
      <w:lang w:eastAsia="pl-PL"/>
    </w:rPr>
  </w:style>
  <w:style w:type="paragraph" w:customStyle="1" w:styleId="AMWN3">
    <w:name w:val="AMW_N3"/>
    <w:basedOn w:val="AMWN2"/>
    <w:link w:val="AMWN3Znak"/>
    <w:qFormat/>
    <w:rsid w:val="00AE3AA1"/>
    <w:pPr>
      <w:ind w:left="426"/>
    </w:pPr>
    <w:rPr>
      <w:sz w:val="26"/>
    </w:rPr>
  </w:style>
  <w:style w:type="character" w:customStyle="1" w:styleId="AMWN2Znak">
    <w:name w:val="AMW_N2 Znak"/>
    <w:basedOn w:val="AMWN1Znak"/>
    <w:link w:val="AMWN2"/>
    <w:rsid w:val="00A72BC4"/>
    <w:rPr>
      <w:rFonts w:ascii="Times New Roman" w:eastAsia="Times New Roman" w:hAnsi="Times New Roman" w:cs="Times New Roman"/>
      <w:b/>
      <w:color w:val="000000"/>
      <w:sz w:val="28"/>
      <w:szCs w:val="26"/>
      <w:lang w:eastAsia="pl-PL"/>
    </w:rPr>
  </w:style>
  <w:style w:type="paragraph" w:styleId="Spistreci1">
    <w:name w:val="toc 1"/>
    <w:basedOn w:val="Normalny"/>
    <w:next w:val="Normalny"/>
    <w:autoRedefine/>
    <w:uiPriority w:val="39"/>
    <w:unhideWhenUsed/>
    <w:rsid w:val="00394372"/>
    <w:pPr>
      <w:tabs>
        <w:tab w:val="left" w:pos="440"/>
        <w:tab w:val="right" w:leader="dot" w:pos="8846"/>
      </w:tabs>
      <w:spacing w:after="100"/>
    </w:pPr>
    <w:rPr>
      <w:sz w:val="26"/>
    </w:rPr>
  </w:style>
  <w:style w:type="character" w:customStyle="1" w:styleId="Nagwek1Znak">
    <w:name w:val="Nagłówek 1 Znak"/>
    <w:basedOn w:val="Domylnaczcionkaakapitu"/>
    <w:link w:val="Nagwek1"/>
    <w:uiPriority w:val="9"/>
    <w:rsid w:val="00AE3AA1"/>
    <w:rPr>
      <w:rFonts w:asciiTheme="majorHAnsi" w:eastAsiaTheme="majorEastAsia" w:hAnsiTheme="majorHAnsi" w:cstheme="majorBidi"/>
      <w:color w:val="2E74B5" w:themeColor="accent1" w:themeShade="BF"/>
      <w:sz w:val="32"/>
      <w:szCs w:val="32"/>
      <w:lang w:eastAsia="pl-PL"/>
    </w:rPr>
  </w:style>
  <w:style w:type="character" w:customStyle="1" w:styleId="AMWN3Znak">
    <w:name w:val="AMW_N3 Znak"/>
    <w:basedOn w:val="AMWN2Znak"/>
    <w:link w:val="AMWN3"/>
    <w:rsid w:val="00AE3AA1"/>
    <w:rPr>
      <w:rFonts w:ascii="Times New Roman" w:eastAsia="Times New Roman" w:hAnsi="Times New Roman" w:cs="Times New Roman"/>
      <w:b/>
      <w:color w:val="000000"/>
      <w:sz w:val="26"/>
      <w:szCs w:val="26"/>
      <w:lang w:eastAsia="pl-PL"/>
    </w:rPr>
  </w:style>
  <w:style w:type="character" w:customStyle="1" w:styleId="Nagwek2Znak">
    <w:name w:val="Nagłówek 2 Znak"/>
    <w:basedOn w:val="Domylnaczcionkaakapitu"/>
    <w:link w:val="Nagwek2"/>
    <w:uiPriority w:val="9"/>
    <w:semiHidden/>
    <w:rsid w:val="00AE3AA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AE3AA1"/>
    <w:rPr>
      <w:rFonts w:asciiTheme="majorHAnsi" w:eastAsiaTheme="majorEastAsia" w:hAnsiTheme="majorHAnsi" w:cstheme="majorBidi"/>
      <w:color w:val="1F4D78" w:themeColor="accent1" w:themeShade="7F"/>
      <w:sz w:val="24"/>
      <w:szCs w:val="24"/>
      <w:lang w:eastAsia="pl-PL"/>
    </w:rPr>
  </w:style>
  <w:style w:type="paragraph" w:styleId="Spistreci2">
    <w:name w:val="toc 2"/>
    <w:basedOn w:val="Normalny"/>
    <w:next w:val="Normalny"/>
    <w:autoRedefine/>
    <w:uiPriority w:val="39"/>
    <w:unhideWhenUsed/>
    <w:rsid w:val="0042681D"/>
    <w:pPr>
      <w:tabs>
        <w:tab w:val="left" w:pos="880"/>
        <w:tab w:val="right" w:pos="8846"/>
      </w:tabs>
      <w:spacing w:after="100"/>
      <w:ind w:left="240"/>
    </w:pPr>
  </w:style>
  <w:style w:type="paragraph" w:styleId="Tekstprzypisudolnego">
    <w:name w:val="footnote text"/>
    <w:basedOn w:val="Normalny"/>
    <w:link w:val="TekstprzypisudolnegoZnak"/>
    <w:uiPriority w:val="99"/>
    <w:semiHidden/>
    <w:unhideWhenUsed/>
    <w:rsid w:val="00CA0308"/>
    <w:rPr>
      <w:sz w:val="20"/>
      <w:szCs w:val="20"/>
    </w:rPr>
  </w:style>
  <w:style w:type="character" w:customStyle="1" w:styleId="TekstprzypisudolnegoZnak">
    <w:name w:val="Tekst przypisu dolnego Znak"/>
    <w:basedOn w:val="Domylnaczcionkaakapitu"/>
    <w:link w:val="Tekstprzypisudolnego"/>
    <w:uiPriority w:val="99"/>
    <w:semiHidden/>
    <w:rsid w:val="00CA03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A0308"/>
    <w:rPr>
      <w:vertAlign w:val="superscript"/>
    </w:rPr>
  </w:style>
  <w:style w:type="paragraph" w:customStyle="1" w:styleId="AMWrys">
    <w:name w:val="AMW_rys"/>
    <w:basedOn w:val="AMWnormal"/>
    <w:link w:val="AMWrysZnak"/>
    <w:qFormat/>
    <w:rsid w:val="006B2E1A"/>
    <w:pPr>
      <w:jc w:val="both"/>
    </w:pPr>
    <w:rPr>
      <w:i/>
      <w:sz w:val="24"/>
    </w:rPr>
  </w:style>
  <w:style w:type="paragraph" w:styleId="Legenda">
    <w:name w:val="caption"/>
    <w:basedOn w:val="Normalny"/>
    <w:next w:val="Normalny"/>
    <w:uiPriority w:val="35"/>
    <w:unhideWhenUsed/>
    <w:qFormat/>
    <w:rsid w:val="006B2E1A"/>
    <w:pPr>
      <w:spacing w:after="200"/>
    </w:pPr>
    <w:rPr>
      <w:i/>
      <w:iCs/>
      <w:color w:val="44546A" w:themeColor="text2"/>
      <w:sz w:val="18"/>
      <w:szCs w:val="18"/>
    </w:rPr>
  </w:style>
  <w:style w:type="character" w:customStyle="1" w:styleId="AMWrysZnak">
    <w:name w:val="AMW_rys Znak"/>
    <w:basedOn w:val="AMWnormalZnak"/>
    <w:link w:val="AMWrys"/>
    <w:rsid w:val="006B2E1A"/>
    <w:rPr>
      <w:rFonts w:ascii="Times New Roman" w:eastAsia="Times New Roman" w:hAnsi="Times New Roman" w:cs="Times New Roman"/>
      <w:i/>
      <w:color w:val="000000"/>
      <w:sz w:val="24"/>
      <w:szCs w:val="26"/>
      <w:lang w:eastAsia="pl-PL"/>
    </w:rPr>
  </w:style>
  <w:style w:type="paragraph" w:customStyle="1" w:styleId="AMWtab">
    <w:name w:val="AMW_tab"/>
    <w:basedOn w:val="AMWrys"/>
    <w:link w:val="AMWtabZnak"/>
    <w:qFormat/>
    <w:rsid w:val="00D23AB0"/>
    <w:pPr>
      <w:spacing w:before="120"/>
    </w:pPr>
  </w:style>
  <w:style w:type="paragraph" w:styleId="Spisilustracji">
    <w:name w:val="table of figures"/>
    <w:basedOn w:val="AMWnormal"/>
    <w:next w:val="Normalny"/>
    <w:uiPriority w:val="99"/>
    <w:unhideWhenUsed/>
    <w:rsid w:val="00B244A6"/>
  </w:style>
  <w:style w:type="paragraph" w:customStyle="1" w:styleId="AMWzdj">
    <w:name w:val="AMW_zdj"/>
    <w:basedOn w:val="AMWtab"/>
    <w:link w:val="AMWzdjZnak"/>
    <w:qFormat/>
    <w:rsid w:val="00B244A6"/>
  </w:style>
  <w:style w:type="character" w:customStyle="1" w:styleId="AMWtabZnak">
    <w:name w:val="AMW_tab Znak"/>
    <w:basedOn w:val="AMWrysZnak"/>
    <w:link w:val="AMWtab"/>
    <w:rsid w:val="00D23AB0"/>
    <w:rPr>
      <w:rFonts w:ascii="Times New Roman" w:eastAsia="Times New Roman" w:hAnsi="Times New Roman" w:cs="Times New Roman"/>
      <w:i/>
      <w:color w:val="000000"/>
      <w:sz w:val="24"/>
      <w:szCs w:val="26"/>
      <w:lang w:eastAsia="pl-PL"/>
    </w:rPr>
  </w:style>
  <w:style w:type="character" w:customStyle="1" w:styleId="AMWzdjZnak">
    <w:name w:val="AMW_zdj Znak"/>
    <w:basedOn w:val="AMWtabZnak"/>
    <w:link w:val="AMWzdj"/>
    <w:rsid w:val="00B244A6"/>
    <w:rPr>
      <w:rFonts w:ascii="Times New Roman" w:eastAsia="Times New Roman" w:hAnsi="Times New Roman" w:cs="Times New Roman"/>
      <w:i/>
      <w:color w:val="000000"/>
      <w:sz w:val="24"/>
      <w:szCs w:val="26"/>
      <w:lang w:eastAsia="pl-PL"/>
    </w:rPr>
  </w:style>
  <w:style w:type="paragraph" w:styleId="Spistreci3">
    <w:name w:val="toc 3"/>
    <w:basedOn w:val="Normalny"/>
    <w:next w:val="Normalny"/>
    <w:autoRedefine/>
    <w:uiPriority w:val="39"/>
    <w:unhideWhenUsed/>
    <w:rsid w:val="00252224"/>
    <w:pPr>
      <w:spacing w:after="100"/>
      <w:ind w:left="480"/>
    </w:pPr>
  </w:style>
  <w:style w:type="character" w:styleId="Tekstzastpczy">
    <w:name w:val="Placeholder Text"/>
    <w:basedOn w:val="Domylnaczcionkaakapitu"/>
    <w:uiPriority w:val="99"/>
    <w:semiHidden/>
    <w:rsid w:val="001B5D6D"/>
    <w:rPr>
      <w:color w:val="808080"/>
    </w:rPr>
  </w:style>
  <w:style w:type="character" w:customStyle="1" w:styleId="Nagwek9Znak">
    <w:name w:val="Nagłówek 9 Znak"/>
    <w:basedOn w:val="Domylnaczcionkaakapitu"/>
    <w:link w:val="Nagwek9"/>
    <w:uiPriority w:val="9"/>
    <w:semiHidden/>
    <w:rsid w:val="00C457AC"/>
    <w:rPr>
      <w:rFonts w:asciiTheme="majorHAnsi" w:eastAsiaTheme="majorEastAsia" w:hAnsiTheme="majorHAnsi" w:cstheme="majorBidi"/>
      <w:i/>
      <w:iCs/>
      <w:color w:val="272727" w:themeColor="text1" w:themeTint="D8"/>
      <w:sz w:val="21"/>
      <w:szCs w:val="21"/>
      <w:lang w:eastAsia="pl-PL"/>
    </w:rPr>
  </w:style>
  <w:style w:type="character" w:styleId="Odwoaniedokomentarza">
    <w:name w:val="annotation reference"/>
    <w:basedOn w:val="Domylnaczcionkaakapitu"/>
    <w:uiPriority w:val="99"/>
    <w:semiHidden/>
    <w:unhideWhenUsed/>
    <w:rsid w:val="00B15ED0"/>
    <w:rPr>
      <w:sz w:val="16"/>
      <w:szCs w:val="16"/>
    </w:rPr>
  </w:style>
  <w:style w:type="paragraph" w:styleId="Tekstkomentarza">
    <w:name w:val="annotation text"/>
    <w:basedOn w:val="Normalny"/>
    <w:link w:val="TekstkomentarzaZnak"/>
    <w:uiPriority w:val="99"/>
    <w:semiHidden/>
    <w:unhideWhenUsed/>
    <w:rsid w:val="00B15ED0"/>
    <w:rPr>
      <w:sz w:val="20"/>
      <w:szCs w:val="20"/>
    </w:rPr>
  </w:style>
  <w:style w:type="character" w:customStyle="1" w:styleId="TekstkomentarzaZnak">
    <w:name w:val="Tekst komentarza Znak"/>
    <w:basedOn w:val="Domylnaczcionkaakapitu"/>
    <w:link w:val="Tekstkomentarza"/>
    <w:uiPriority w:val="99"/>
    <w:semiHidden/>
    <w:rsid w:val="00B15E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5ED0"/>
    <w:rPr>
      <w:b/>
      <w:bCs/>
    </w:rPr>
  </w:style>
  <w:style w:type="character" w:customStyle="1" w:styleId="TematkomentarzaZnak">
    <w:name w:val="Temat komentarza Znak"/>
    <w:basedOn w:val="TekstkomentarzaZnak"/>
    <w:link w:val="Tematkomentarza"/>
    <w:uiPriority w:val="99"/>
    <w:semiHidden/>
    <w:rsid w:val="00B15ED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356A5"/>
    <w:pPr>
      <w:jc w:val="right"/>
    </w:pPr>
    <w:rPr>
      <w:rFonts w:ascii="Arial" w:hAnsi="Arial"/>
      <w:b/>
      <w:sz w:val="88"/>
      <w:szCs w:val="20"/>
      <w:lang w:eastAsia="ar-SA"/>
    </w:rPr>
  </w:style>
  <w:style w:type="character" w:customStyle="1" w:styleId="TekstpodstawowyZnak">
    <w:name w:val="Tekst podstawowy Znak"/>
    <w:basedOn w:val="Domylnaczcionkaakapitu"/>
    <w:link w:val="Tekstpodstawowy"/>
    <w:rsid w:val="000356A5"/>
    <w:rPr>
      <w:rFonts w:ascii="Arial" w:eastAsia="Times New Roman" w:hAnsi="Arial" w:cs="Times New Roman"/>
      <w:b/>
      <w:sz w:val="88"/>
      <w:szCs w:val="20"/>
      <w:lang w:eastAsia="ar-SA"/>
    </w:rPr>
  </w:style>
  <w:style w:type="paragraph" w:styleId="Akapitzlist">
    <w:name w:val="List Paragraph"/>
    <w:basedOn w:val="Normalny"/>
    <w:uiPriority w:val="34"/>
    <w:qFormat/>
    <w:rsid w:val="000356A5"/>
    <w:pPr>
      <w:ind w:left="720"/>
      <w:contextualSpacing/>
    </w:pPr>
  </w:style>
  <w:style w:type="paragraph" w:styleId="Tekstprzypisukocowego">
    <w:name w:val="endnote text"/>
    <w:basedOn w:val="Normalny"/>
    <w:link w:val="TekstprzypisukocowegoZnak"/>
    <w:uiPriority w:val="99"/>
    <w:semiHidden/>
    <w:unhideWhenUsed/>
    <w:rsid w:val="00757DE8"/>
    <w:rPr>
      <w:sz w:val="20"/>
      <w:szCs w:val="20"/>
    </w:rPr>
  </w:style>
  <w:style w:type="character" w:customStyle="1" w:styleId="TekstprzypisukocowegoZnak">
    <w:name w:val="Tekst przypisu końcowego Znak"/>
    <w:basedOn w:val="Domylnaczcionkaakapitu"/>
    <w:link w:val="Tekstprzypisukocowego"/>
    <w:uiPriority w:val="99"/>
    <w:semiHidden/>
    <w:rsid w:val="00757D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7DE8"/>
    <w:rPr>
      <w:vertAlign w:val="superscript"/>
    </w:rPr>
  </w:style>
  <w:style w:type="paragraph" w:customStyle="1" w:styleId="Normalny2">
    <w:name w:val="Normalny2"/>
    <w:basedOn w:val="Normalny"/>
    <w:rsid w:val="00AE1553"/>
    <w:pPr>
      <w:widowControl w:val="0"/>
      <w:suppressAutoHyphens/>
    </w:pPr>
    <w:rPr>
      <w:szCs w:val="20"/>
      <w:lang w:eastAsia="ar-SA"/>
    </w:rPr>
  </w:style>
  <w:style w:type="paragraph" w:customStyle="1" w:styleId="Normalny3">
    <w:name w:val="Normalny3"/>
    <w:basedOn w:val="Normalny"/>
    <w:rsid w:val="00AE1553"/>
    <w:pPr>
      <w:widowControl w:val="0"/>
      <w:suppressAutoHyphens/>
    </w:pPr>
    <w:rPr>
      <w:szCs w:val="20"/>
      <w:lang w:eastAsia="ar-SA"/>
    </w:rPr>
  </w:style>
  <w:style w:type="paragraph" w:styleId="Bezodstpw">
    <w:name w:val="No Spacing"/>
    <w:uiPriority w:val="1"/>
    <w:qFormat/>
    <w:rsid w:val="00100D11"/>
    <w:pPr>
      <w:spacing w:after="0" w:line="240" w:lineRule="auto"/>
    </w:pPr>
    <w:rPr>
      <w:rFonts w:ascii="Calibri" w:eastAsia="Calibri" w:hAnsi="Calibri" w:cs="Times New Roman"/>
    </w:rPr>
  </w:style>
  <w:style w:type="paragraph" w:customStyle="1" w:styleId="Normalny1">
    <w:name w:val="Normalny1"/>
    <w:basedOn w:val="Normalny"/>
    <w:rsid w:val="00BF5842"/>
    <w:pPr>
      <w:widowControl w:val="0"/>
      <w:suppressAutoHyphens/>
    </w:pPr>
    <w:rPr>
      <w:szCs w:val="20"/>
      <w:lang w:eastAsia="ar-SA"/>
    </w:rPr>
  </w:style>
  <w:style w:type="paragraph" w:customStyle="1" w:styleId="Default">
    <w:name w:val="Default"/>
    <w:rsid w:val="004D1ECB"/>
    <w:pPr>
      <w:autoSpaceDE w:val="0"/>
      <w:autoSpaceDN w:val="0"/>
      <w:adjustRightInd w:val="0"/>
      <w:spacing w:after="0" w:line="240" w:lineRule="auto"/>
    </w:pPr>
    <w:rPr>
      <w:rFonts w:ascii="Arial" w:eastAsia="Calibri" w:hAnsi="Arial" w:cs="Arial"/>
      <w:color w:val="000000"/>
      <w:sz w:val="24"/>
      <w:szCs w:val="24"/>
    </w:rPr>
  </w:style>
  <w:style w:type="paragraph" w:customStyle="1" w:styleId="Nagwek30">
    <w:name w:val="Nagłówek3"/>
    <w:basedOn w:val="Normalny"/>
    <w:next w:val="Tekstpodstawowy"/>
    <w:rsid w:val="003E1AE3"/>
    <w:pPr>
      <w:keepNext/>
      <w:widowControl w:val="0"/>
      <w:suppressAutoHyphens/>
      <w:spacing w:before="240" w:after="120"/>
    </w:pPr>
    <w:rPr>
      <w:rFonts w:ascii="Liberation Sans" w:eastAsia="Microsoft YaHei" w:hAnsi="Liberation Sans" w:cs="Mangal"/>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667">
      <w:bodyDiv w:val="1"/>
      <w:marLeft w:val="0"/>
      <w:marRight w:val="0"/>
      <w:marTop w:val="0"/>
      <w:marBottom w:val="0"/>
      <w:divBdr>
        <w:top w:val="none" w:sz="0" w:space="0" w:color="auto"/>
        <w:left w:val="none" w:sz="0" w:space="0" w:color="auto"/>
        <w:bottom w:val="none" w:sz="0" w:space="0" w:color="auto"/>
        <w:right w:val="none" w:sz="0" w:space="0" w:color="auto"/>
      </w:divBdr>
    </w:div>
    <w:div w:id="84812806">
      <w:bodyDiv w:val="1"/>
      <w:marLeft w:val="0"/>
      <w:marRight w:val="0"/>
      <w:marTop w:val="0"/>
      <w:marBottom w:val="0"/>
      <w:divBdr>
        <w:top w:val="none" w:sz="0" w:space="0" w:color="auto"/>
        <w:left w:val="none" w:sz="0" w:space="0" w:color="auto"/>
        <w:bottom w:val="none" w:sz="0" w:space="0" w:color="auto"/>
        <w:right w:val="none" w:sz="0" w:space="0" w:color="auto"/>
      </w:divBdr>
    </w:div>
    <w:div w:id="159006395">
      <w:bodyDiv w:val="1"/>
      <w:marLeft w:val="0"/>
      <w:marRight w:val="0"/>
      <w:marTop w:val="0"/>
      <w:marBottom w:val="0"/>
      <w:divBdr>
        <w:top w:val="none" w:sz="0" w:space="0" w:color="auto"/>
        <w:left w:val="none" w:sz="0" w:space="0" w:color="auto"/>
        <w:bottom w:val="none" w:sz="0" w:space="0" w:color="auto"/>
        <w:right w:val="none" w:sz="0" w:space="0" w:color="auto"/>
      </w:divBdr>
    </w:div>
    <w:div w:id="168911661">
      <w:bodyDiv w:val="1"/>
      <w:marLeft w:val="0"/>
      <w:marRight w:val="0"/>
      <w:marTop w:val="0"/>
      <w:marBottom w:val="0"/>
      <w:divBdr>
        <w:top w:val="none" w:sz="0" w:space="0" w:color="auto"/>
        <w:left w:val="none" w:sz="0" w:space="0" w:color="auto"/>
        <w:bottom w:val="none" w:sz="0" w:space="0" w:color="auto"/>
        <w:right w:val="none" w:sz="0" w:space="0" w:color="auto"/>
      </w:divBdr>
    </w:div>
    <w:div w:id="260380094">
      <w:bodyDiv w:val="1"/>
      <w:marLeft w:val="0"/>
      <w:marRight w:val="0"/>
      <w:marTop w:val="0"/>
      <w:marBottom w:val="0"/>
      <w:divBdr>
        <w:top w:val="none" w:sz="0" w:space="0" w:color="auto"/>
        <w:left w:val="none" w:sz="0" w:space="0" w:color="auto"/>
        <w:bottom w:val="none" w:sz="0" w:space="0" w:color="auto"/>
        <w:right w:val="none" w:sz="0" w:space="0" w:color="auto"/>
      </w:divBdr>
    </w:div>
    <w:div w:id="293828300">
      <w:bodyDiv w:val="1"/>
      <w:marLeft w:val="0"/>
      <w:marRight w:val="0"/>
      <w:marTop w:val="0"/>
      <w:marBottom w:val="0"/>
      <w:divBdr>
        <w:top w:val="none" w:sz="0" w:space="0" w:color="auto"/>
        <w:left w:val="none" w:sz="0" w:space="0" w:color="auto"/>
        <w:bottom w:val="none" w:sz="0" w:space="0" w:color="auto"/>
        <w:right w:val="none" w:sz="0" w:space="0" w:color="auto"/>
      </w:divBdr>
    </w:div>
    <w:div w:id="376315179">
      <w:bodyDiv w:val="1"/>
      <w:marLeft w:val="0"/>
      <w:marRight w:val="0"/>
      <w:marTop w:val="0"/>
      <w:marBottom w:val="0"/>
      <w:divBdr>
        <w:top w:val="none" w:sz="0" w:space="0" w:color="auto"/>
        <w:left w:val="none" w:sz="0" w:space="0" w:color="auto"/>
        <w:bottom w:val="none" w:sz="0" w:space="0" w:color="auto"/>
        <w:right w:val="none" w:sz="0" w:space="0" w:color="auto"/>
      </w:divBdr>
    </w:div>
    <w:div w:id="393552237">
      <w:bodyDiv w:val="1"/>
      <w:marLeft w:val="0"/>
      <w:marRight w:val="0"/>
      <w:marTop w:val="0"/>
      <w:marBottom w:val="0"/>
      <w:divBdr>
        <w:top w:val="none" w:sz="0" w:space="0" w:color="auto"/>
        <w:left w:val="none" w:sz="0" w:space="0" w:color="auto"/>
        <w:bottom w:val="none" w:sz="0" w:space="0" w:color="auto"/>
        <w:right w:val="none" w:sz="0" w:space="0" w:color="auto"/>
      </w:divBdr>
    </w:div>
    <w:div w:id="400446524">
      <w:bodyDiv w:val="1"/>
      <w:marLeft w:val="0"/>
      <w:marRight w:val="0"/>
      <w:marTop w:val="0"/>
      <w:marBottom w:val="0"/>
      <w:divBdr>
        <w:top w:val="none" w:sz="0" w:space="0" w:color="auto"/>
        <w:left w:val="none" w:sz="0" w:space="0" w:color="auto"/>
        <w:bottom w:val="none" w:sz="0" w:space="0" w:color="auto"/>
        <w:right w:val="none" w:sz="0" w:space="0" w:color="auto"/>
      </w:divBdr>
    </w:div>
    <w:div w:id="472413199">
      <w:bodyDiv w:val="1"/>
      <w:marLeft w:val="0"/>
      <w:marRight w:val="0"/>
      <w:marTop w:val="0"/>
      <w:marBottom w:val="0"/>
      <w:divBdr>
        <w:top w:val="none" w:sz="0" w:space="0" w:color="auto"/>
        <w:left w:val="none" w:sz="0" w:space="0" w:color="auto"/>
        <w:bottom w:val="none" w:sz="0" w:space="0" w:color="auto"/>
        <w:right w:val="none" w:sz="0" w:space="0" w:color="auto"/>
      </w:divBdr>
    </w:div>
    <w:div w:id="549651784">
      <w:bodyDiv w:val="1"/>
      <w:marLeft w:val="0"/>
      <w:marRight w:val="0"/>
      <w:marTop w:val="0"/>
      <w:marBottom w:val="0"/>
      <w:divBdr>
        <w:top w:val="none" w:sz="0" w:space="0" w:color="auto"/>
        <w:left w:val="none" w:sz="0" w:space="0" w:color="auto"/>
        <w:bottom w:val="none" w:sz="0" w:space="0" w:color="auto"/>
        <w:right w:val="none" w:sz="0" w:space="0" w:color="auto"/>
      </w:divBdr>
    </w:div>
    <w:div w:id="646474756">
      <w:bodyDiv w:val="1"/>
      <w:marLeft w:val="0"/>
      <w:marRight w:val="0"/>
      <w:marTop w:val="0"/>
      <w:marBottom w:val="0"/>
      <w:divBdr>
        <w:top w:val="none" w:sz="0" w:space="0" w:color="auto"/>
        <w:left w:val="none" w:sz="0" w:space="0" w:color="auto"/>
        <w:bottom w:val="none" w:sz="0" w:space="0" w:color="auto"/>
        <w:right w:val="none" w:sz="0" w:space="0" w:color="auto"/>
      </w:divBdr>
    </w:div>
    <w:div w:id="648677828">
      <w:bodyDiv w:val="1"/>
      <w:marLeft w:val="0"/>
      <w:marRight w:val="0"/>
      <w:marTop w:val="0"/>
      <w:marBottom w:val="0"/>
      <w:divBdr>
        <w:top w:val="none" w:sz="0" w:space="0" w:color="auto"/>
        <w:left w:val="none" w:sz="0" w:space="0" w:color="auto"/>
        <w:bottom w:val="none" w:sz="0" w:space="0" w:color="auto"/>
        <w:right w:val="none" w:sz="0" w:space="0" w:color="auto"/>
      </w:divBdr>
    </w:div>
    <w:div w:id="663319247">
      <w:bodyDiv w:val="1"/>
      <w:marLeft w:val="0"/>
      <w:marRight w:val="0"/>
      <w:marTop w:val="0"/>
      <w:marBottom w:val="0"/>
      <w:divBdr>
        <w:top w:val="none" w:sz="0" w:space="0" w:color="auto"/>
        <w:left w:val="none" w:sz="0" w:space="0" w:color="auto"/>
        <w:bottom w:val="none" w:sz="0" w:space="0" w:color="auto"/>
        <w:right w:val="none" w:sz="0" w:space="0" w:color="auto"/>
      </w:divBdr>
    </w:div>
    <w:div w:id="671377965">
      <w:bodyDiv w:val="1"/>
      <w:marLeft w:val="0"/>
      <w:marRight w:val="0"/>
      <w:marTop w:val="0"/>
      <w:marBottom w:val="0"/>
      <w:divBdr>
        <w:top w:val="none" w:sz="0" w:space="0" w:color="auto"/>
        <w:left w:val="none" w:sz="0" w:space="0" w:color="auto"/>
        <w:bottom w:val="none" w:sz="0" w:space="0" w:color="auto"/>
        <w:right w:val="none" w:sz="0" w:space="0" w:color="auto"/>
      </w:divBdr>
    </w:div>
    <w:div w:id="861895148">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941448955">
      <w:bodyDiv w:val="1"/>
      <w:marLeft w:val="0"/>
      <w:marRight w:val="0"/>
      <w:marTop w:val="0"/>
      <w:marBottom w:val="0"/>
      <w:divBdr>
        <w:top w:val="none" w:sz="0" w:space="0" w:color="auto"/>
        <w:left w:val="none" w:sz="0" w:space="0" w:color="auto"/>
        <w:bottom w:val="none" w:sz="0" w:space="0" w:color="auto"/>
        <w:right w:val="none" w:sz="0" w:space="0" w:color="auto"/>
      </w:divBdr>
    </w:div>
    <w:div w:id="1005205448">
      <w:bodyDiv w:val="1"/>
      <w:marLeft w:val="0"/>
      <w:marRight w:val="0"/>
      <w:marTop w:val="0"/>
      <w:marBottom w:val="0"/>
      <w:divBdr>
        <w:top w:val="none" w:sz="0" w:space="0" w:color="auto"/>
        <w:left w:val="none" w:sz="0" w:space="0" w:color="auto"/>
        <w:bottom w:val="none" w:sz="0" w:space="0" w:color="auto"/>
        <w:right w:val="none" w:sz="0" w:space="0" w:color="auto"/>
      </w:divBdr>
    </w:div>
    <w:div w:id="1188182428">
      <w:bodyDiv w:val="1"/>
      <w:marLeft w:val="0"/>
      <w:marRight w:val="0"/>
      <w:marTop w:val="0"/>
      <w:marBottom w:val="0"/>
      <w:divBdr>
        <w:top w:val="none" w:sz="0" w:space="0" w:color="auto"/>
        <w:left w:val="none" w:sz="0" w:space="0" w:color="auto"/>
        <w:bottom w:val="none" w:sz="0" w:space="0" w:color="auto"/>
        <w:right w:val="none" w:sz="0" w:space="0" w:color="auto"/>
      </w:divBdr>
    </w:div>
    <w:div w:id="1286697171">
      <w:bodyDiv w:val="1"/>
      <w:marLeft w:val="0"/>
      <w:marRight w:val="0"/>
      <w:marTop w:val="0"/>
      <w:marBottom w:val="0"/>
      <w:divBdr>
        <w:top w:val="none" w:sz="0" w:space="0" w:color="auto"/>
        <w:left w:val="none" w:sz="0" w:space="0" w:color="auto"/>
        <w:bottom w:val="none" w:sz="0" w:space="0" w:color="auto"/>
        <w:right w:val="none" w:sz="0" w:space="0" w:color="auto"/>
      </w:divBdr>
    </w:div>
    <w:div w:id="1353799411">
      <w:bodyDiv w:val="1"/>
      <w:marLeft w:val="0"/>
      <w:marRight w:val="0"/>
      <w:marTop w:val="0"/>
      <w:marBottom w:val="0"/>
      <w:divBdr>
        <w:top w:val="none" w:sz="0" w:space="0" w:color="auto"/>
        <w:left w:val="none" w:sz="0" w:space="0" w:color="auto"/>
        <w:bottom w:val="none" w:sz="0" w:space="0" w:color="auto"/>
        <w:right w:val="none" w:sz="0" w:space="0" w:color="auto"/>
      </w:divBdr>
    </w:div>
    <w:div w:id="1430736545">
      <w:bodyDiv w:val="1"/>
      <w:marLeft w:val="0"/>
      <w:marRight w:val="0"/>
      <w:marTop w:val="0"/>
      <w:marBottom w:val="0"/>
      <w:divBdr>
        <w:top w:val="none" w:sz="0" w:space="0" w:color="auto"/>
        <w:left w:val="none" w:sz="0" w:space="0" w:color="auto"/>
        <w:bottom w:val="none" w:sz="0" w:space="0" w:color="auto"/>
        <w:right w:val="none" w:sz="0" w:space="0" w:color="auto"/>
      </w:divBdr>
    </w:div>
    <w:div w:id="1499880224">
      <w:bodyDiv w:val="1"/>
      <w:marLeft w:val="0"/>
      <w:marRight w:val="0"/>
      <w:marTop w:val="0"/>
      <w:marBottom w:val="0"/>
      <w:divBdr>
        <w:top w:val="none" w:sz="0" w:space="0" w:color="auto"/>
        <w:left w:val="none" w:sz="0" w:space="0" w:color="auto"/>
        <w:bottom w:val="none" w:sz="0" w:space="0" w:color="auto"/>
        <w:right w:val="none" w:sz="0" w:space="0" w:color="auto"/>
      </w:divBdr>
    </w:div>
    <w:div w:id="1543595358">
      <w:bodyDiv w:val="1"/>
      <w:marLeft w:val="0"/>
      <w:marRight w:val="0"/>
      <w:marTop w:val="0"/>
      <w:marBottom w:val="0"/>
      <w:divBdr>
        <w:top w:val="none" w:sz="0" w:space="0" w:color="auto"/>
        <w:left w:val="none" w:sz="0" w:space="0" w:color="auto"/>
        <w:bottom w:val="none" w:sz="0" w:space="0" w:color="auto"/>
        <w:right w:val="none" w:sz="0" w:space="0" w:color="auto"/>
      </w:divBdr>
    </w:div>
    <w:div w:id="1554349486">
      <w:bodyDiv w:val="1"/>
      <w:marLeft w:val="0"/>
      <w:marRight w:val="0"/>
      <w:marTop w:val="0"/>
      <w:marBottom w:val="0"/>
      <w:divBdr>
        <w:top w:val="none" w:sz="0" w:space="0" w:color="auto"/>
        <w:left w:val="none" w:sz="0" w:space="0" w:color="auto"/>
        <w:bottom w:val="none" w:sz="0" w:space="0" w:color="auto"/>
        <w:right w:val="none" w:sz="0" w:space="0" w:color="auto"/>
      </w:divBdr>
    </w:div>
    <w:div w:id="1634213429">
      <w:bodyDiv w:val="1"/>
      <w:marLeft w:val="0"/>
      <w:marRight w:val="0"/>
      <w:marTop w:val="0"/>
      <w:marBottom w:val="0"/>
      <w:divBdr>
        <w:top w:val="none" w:sz="0" w:space="0" w:color="auto"/>
        <w:left w:val="none" w:sz="0" w:space="0" w:color="auto"/>
        <w:bottom w:val="none" w:sz="0" w:space="0" w:color="auto"/>
        <w:right w:val="none" w:sz="0" w:space="0" w:color="auto"/>
      </w:divBdr>
    </w:div>
    <w:div w:id="1690638401">
      <w:bodyDiv w:val="1"/>
      <w:marLeft w:val="0"/>
      <w:marRight w:val="0"/>
      <w:marTop w:val="0"/>
      <w:marBottom w:val="0"/>
      <w:divBdr>
        <w:top w:val="none" w:sz="0" w:space="0" w:color="auto"/>
        <w:left w:val="none" w:sz="0" w:space="0" w:color="auto"/>
        <w:bottom w:val="none" w:sz="0" w:space="0" w:color="auto"/>
        <w:right w:val="none" w:sz="0" w:space="0" w:color="auto"/>
      </w:divBdr>
    </w:div>
    <w:div w:id="1739205527">
      <w:bodyDiv w:val="1"/>
      <w:marLeft w:val="0"/>
      <w:marRight w:val="0"/>
      <w:marTop w:val="0"/>
      <w:marBottom w:val="0"/>
      <w:divBdr>
        <w:top w:val="none" w:sz="0" w:space="0" w:color="auto"/>
        <w:left w:val="none" w:sz="0" w:space="0" w:color="auto"/>
        <w:bottom w:val="none" w:sz="0" w:space="0" w:color="auto"/>
        <w:right w:val="none" w:sz="0" w:space="0" w:color="auto"/>
      </w:divBdr>
    </w:div>
    <w:div w:id="1748262792">
      <w:bodyDiv w:val="1"/>
      <w:marLeft w:val="0"/>
      <w:marRight w:val="0"/>
      <w:marTop w:val="0"/>
      <w:marBottom w:val="0"/>
      <w:divBdr>
        <w:top w:val="none" w:sz="0" w:space="0" w:color="auto"/>
        <w:left w:val="none" w:sz="0" w:space="0" w:color="auto"/>
        <w:bottom w:val="none" w:sz="0" w:space="0" w:color="auto"/>
        <w:right w:val="none" w:sz="0" w:space="0" w:color="auto"/>
      </w:divBdr>
    </w:div>
    <w:div w:id="1762026401">
      <w:bodyDiv w:val="1"/>
      <w:marLeft w:val="0"/>
      <w:marRight w:val="0"/>
      <w:marTop w:val="0"/>
      <w:marBottom w:val="0"/>
      <w:divBdr>
        <w:top w:val="none" w:sz="0" w:space="0" w:color="auto"/>
        <w:left w:val="none" w:sz="0" w:space="0" w:color="auto"/>
        <w:bottom w:val="none" w:sz="0" w:space="0" w:color="auto"/>
        <w:right w:val="none" w:sz="0" w:space="0" w:color="auto"/>
      </w:divBdr>
    </w:div>
    <w:div w:id="1764884794">
      <w:bodyDiv w:val="1"/>
      <w:marLeft w:val="0"/>
      <w:marRight w:val="0"/>
      <w:marTop w:val="0"/>
      <w:marBottom w:val="0"/>
      <w:divBdr>
        <w:top w:val="none" w:sz="0" w:space="0" w:color="auto"/>
        <w:left w:val="none" w:sz="0" w:space="0" w:color="auto"/>
        <w:bottom w:val="none" w:sz="0" w:space="0" w:color="auto"/>
        <w:right w:val="none" w:sz="0" w:space="0" w:color="auto"/>
      </w:divBdr>
    </w:div>
    <w:div w:id="1828133472">
      <w:bodyDiv w:val="1"/>
      <w:marLeft w:val="0"/>
      <w:marRight w:val="0"/>
      <w:marTop w:val="0"/>
      <w:marBottom w:val="0"/>
      <w:divBdr>
        <w:top w:val="none" w:sz="0" w:space="0" w:color="auto"/>
        <w:left w:val="none" w:sz="0" w:space="0" w:color="auto"/>
        <w:bottom w:val="none" w:sz="0" w:space="0" w:color="auto"/>
        <w:right w:val="none" w:sz="0" w:space="0" w:color="auto"/>
      </w:divBdr>
    </w:div>
    <w:div w:id="2000034735">
      <w:bodyDiv w:val="1"/>
      <w:marLeft w:val="0"/>
      <w:marRight w:val="0"/>
      <w:marTop w:val="0"/>
      <w:marBottom w:val="0"/>
      <w:divBdr>
        <w:top w:val="none" w:sz="0" w:space="0" w:color="auto"/>
        <w:left w:val="none" w:sz="0" w:space="0" w:color="auto"/>
        <w:bottom w:val="none" w:sz="0" w:space="0" w:color="auto"/>
        <w:right w:val="none" w:sz="0" w:space="0" w:color="auto"/>
      </w:divBdr>
    </w:div>
    <w:div w:id="2090342666">
      <w:bodyDiv w:val="1"/>
      <w:marLeft w:val="0"/>
      <w:marRight w:val="0"/>
      <w:marTop w:val="0"/>
      <w:marBottom w:val="0"/>
      <w:divBdr>
        <w:top w:val="none" w:sz="0" w:space="0" w:color="auto"/>
        <w:left w:val="none" w:sz="0" w:space="0" w:color="auto"/>
        <w:bottom w:val="none" w:sz="0" w:space="0" w:color="auto"/>
        <w:right w:val="none" w:sz="0" w:space="0" w:color="auto"/>
      </w:divBdr>
    </w:div>
    <w:div w:id="2090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889A-7351-4756-8D8C-8D1768E8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2012</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Wąchnicka</dc:creator>
  <cp:lastModifiedBy>Ryszard Kamiński</cp:lastModifiedBy>
  <cp:revision>17</cp:revision>
  <cp:lastPrinted>2017-04-12T08:59:00Z</cp:lastPrinted>
  <dcterms:created xsi:type="dcterms:W3CDTF">2018-04-12T10:11:00Z</dcterms:created>
  <dcterms:modified xsi:type="dcterms:W3CDTF">2018-04-26T09:57:00Z</dcterms:modified>
</cp:coreProperties>
</file>